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69C2B" w14:textId="64593B50" w:rsidR="00685797" w:rsidRPr="00644E2C" w:rsidRDefault="001B645D" w:rsidP="00644E2C">
      <w:pPr>
        <w:shd w:val="clear" w:color="auto" w:fill="DBE5F1" w:themeFill="accent1" w:themeFillTint="33"/>
        <w:spacing w:after="120" w:line="240" w:lineRule="auto"/>
        <w:jc w:val="center"/>
        <w:rPr>
          <w:b/>
          <w:bCs/>
        </w:rPr>
      </w:pPr>
      <w:bookmarkStart w:id="0" w:name="_Hlk197626555"/>
      <w:r w:rsidRPr="00644E2C">
        <w:rPr>
          <w:b/>
          <w:bCs/>
        </w:rPr>
        <w:t>ESTUDO TÉCNICO PRELI</w:t>
      </w:r>
      <w:r w:rsidR="00781671" w:rsidRPr="00644E2C">
        <w:rPr>
          <w:b/>
          <w:bCs/>
        </w:rPr>
        <w:t>MI</w:t>
      </w:r>
      <w:r w:rsidRPr="00644E2C">
        <w:rPr>
          <w:b/>
          <w:bCs/>
        </w:rPr>
        <w:t>NAR (ETP)</w:t>
      </w:r>
    </w:p>
    <w:p w14:paraId="66207697" w14:textId="1FE0D625" w:rsidR="003545B6" w:rsidRPr="00644E2C" w:rsidRDefault="003545B6" w:rsidP="00644E2C">
      <w:pPr>
        <w:spacing w:after="120" w:line="240" w:lineRule="auto"/>
        <w:jc w:val="center"/>
        <w:rPr>
          <w:rFonts w:ascii="Calibri" w:eastAsia="Times New Roman" w:hAnsi="Calibri" w:cs="Calibri"/>
          <w:b/>
          <w:bCs/>
        </w:rPr>
      </w:pPr>
      <w:bookmarkStart w:id="1" w:name="_Hlk213273709"/>
      <w:r w:rsidRPr="00644E2C">
        <w:rPr>
          <w:rFonts w:ascii="Calibri" w:eastAsia="Times New Roman" w:hAnsi="Calibri" w:cs="Calibri"/>
          <w:b/>
          <w:bCs/>
        </w:rPr>
        <w:t>CONCORRÊNCIA Nº 001/</w:t>
      </w:r>
      <w:r w:rsidR="00644E2C" w:rsidRPr="00644E2C">
        <w:rPr>
          <w:rFonts w:ascii="Calibri" w:eastAsia="Times New Roman" w:hAnsi="Calibri" w:cs="Calibri"/>
          <w:b/>
          <w:bCs/>
        </w:rPr>
        <w:t>2026</w:t>
      </w:r>
    </w:p>
    <w:p w14:paraId="06725ACC" w14:textId="5E9B5F9F" w:rsidR="003545B6" w:rsidRPr="00644E2C" w:rsidRDefault="003545B6" w:rsidP="00644E2C">
      <w:pPr>
        <w:spacing w:after="120" w:line="240" w:lineRule="auto"/>
        <w:jc w:val="center"/>
        <w:rPr>
          <w:rFonts w:ascii="Calibri" w:eastAsia="Times New Roman" w:hAnsi="Calibri" w:cs="Calibri"/>
        </w:rPr>
      </w:pPr>
      <w:r w:rsidRPr="00644E2C">
        <w:rPr>
          <w:rFonts w:ascii="Calibri" w:eastAsia="Times New Roman" w:hAnsi="Calibri" w:cs="Calibri"/>
          <w:b/>
          <w:bCs/>
        </w:rPr>
        <w:t xml:space="preserve">PROCESSO ADMINISTRATIVO Nº </w:t>
      </w:r>
      <w:r w:rsidR="00644E2C" w:rsidRPr="00644E2C">
        <w:rPr>
          <w:rFonts w:ascii="Calibri" w:eastAsia="Times New Roman" w:hAnsi="Calibri" w:cs="Calibri"/>
          <w:b/>
          <w:bCs/>
        </w:rPr>
        <w:t>007</w:t>
      </w:r>
      <w:r w:rsidRPr="00644E2C">
        <w:rPr>
          <w:rFonts w:ascii="Calibri" w:eastAsia="Times New Roman" w:hAnsi="Calibri" w:cs="Calibri"/>
          <w:b/>
          <w:bCs/>
        </w:rPr>
        <w:t>/</w:t>
      </w:r>
      <w:r w:rsidR="00644E2C" w:rsidRPr="00644E2C">
        <w:rPr>
          <w:rFonts w:ascii="Calibri" w:eastAsia="Times New Roman" w:hAnsi="Calibri" w:cs="Calibri"/>
          <w:b/>
          <w:bCs/>
        </w:rPr>
        <w:t>2026</w:t>
      </w:r>
    </w:p>
    <w:bookmarkEnd w:id="1"/>
    <w:p w14:paraId="513FFAC4" w14:textId="77777777" w:rsidR="003545B6" w:rsidRPr="00644E2C" w:rsidRDefault="003545B6" w:rsidP="00644E2C">
      <w:pPr>
        <w:spacing w:after="120" w:line="240" w:lineRule="auto"/>
        <w:jc w:val="center"/>
        <w:rPr>
          <w:b/>
          <w:bCs/>
        </w:rPr>
      </w:pPr>
    </w:p>
    <w:p w14:paraId="685D355C" w14:textId="4B21AA8E" w:rsidR="00F217A9" w:rsidRPr="00644E2C" w:rsidRDefault="00F217A9"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1</w:t>
      </w:r>
      <w:r w:rsidR="00251B4F" w:rsidRPr="00644E2C">
        <w:rPr>
          <w:sz w:val="22"/>
          <w:szCs w:val="22"/>
        </w:rPr>
        <w:t>.</w:t>
      </w:r>
      <w:r w:rsidRPr="00644E2C">
        <w:rPr>
          <w:sz w:val="22"/>
          <w:szCs w:val="22"/>
        </w:rPr>
        <w:t xml:space="preserve"> INTRODUÇÃO</w:t>
      </w:r>
    </w:p>
    <w:p w14:paraId="499A1172" w14:textId="77777777" w:rsidR="000D2337" w:rsidRPr="00644E2C" w:rsidRDefault="00F217A9" w:rsidP="00644E2C">
      <w:pPr>
        <w:spacing w:after="120" w:line="240" w:lineRule="auto"/>
        <w:jc w:val="both"/>
        <w:rPr>
          <w:rFonts w:ascii="Calibri" w:hAnsi="Calibri" w:cs="Calibri"/>
        </w:rPr>
      </w:pPr>
      <w:r w:rsidRPr="00644E2C">
        <w:rPr>
          <w:rFonts w:ascii="Calibri" w:hAnsi="Calibri" w:cs="Calibri"/>
        </w:rPr>
        <w:t>O Estudo Técnico Preliminar (ETP) constitui a primeira etapa da fase de planejamento de uma contratação, que caracteriza o interesse público envolvido e a sua melhor solução, tendo como objetivo assegurar a viabilidade técnica da contratação, bem como o tratamento de seu impacto ambiental, além de embasar o Termo de Referência ou o Projeto Básico, que somente é elaborado se a contratação for considerada viável.</w:t>
      </w:r>
    </w:p>
    <w:p w14:paraId="6E611BD4" w14:textId="77777777" w:rsidR="000D2337" w:rsidRPr="00644E2C" w:rsidRDefault="00F217A9" w:rsidP="00644E2C">
      <w:pPr>
        <w:spacing w:after="120" w:line="240" w:lineRule="auto"/>
        <w:jc w:val="both"/>
        <w:rPr>
          <w:rFonts w:ascii="Calibri" w:hAnsi="Calibri" w:cs="Calibri"/>
        </w:rPr>
      </w:pPr>
      <w:r w:rsidRPr="00644E2C">
        <w:rPr>
          <w:rFonts w:ascii="Calibri" w:hAnsi="Calibri" w:cs="Calibri"/>
        </w:rPr>
        <w:t>O ETP tem por objetivo principal estudar detalhadamente a necessidade, identificar e analisar os cenários para o atendimento da demanda registrada no Documento de Formalização de Demanda (DFD), para, dentre as possibilidades de mercado, selecionar a melhor solução para supri-la, demonstrando a viabilidade técnica e econômica da solução identificada, fornecendo as informações necessárias para subsidiar a tomada de decisão e o prosseguimento do respectivo processo de contratação, com observância às normas vigentes e aos princípios que regem a Administração Pública.</w:t>
      </w:r>
    </w:p>
    <w:p w14:paraId="0937D150" w14:textId="1D73611B" w:rsidR="00F217A9" w:rsidRPr="00644E2C" w:rsidRDefault="00F217A9" w:rsidP="00644E2C">
      <w:pPr>
        <w:spacing w:after="120" w:line="240" w:lineRule="auto"/>
        <w:jc w:val="both"/>
        <w:rPr>
          <w:rFonts w:ascii="Calibri" w:hAnsi="Calibri" w:cs="Calibri"/>
        </w:rPr>
      </w:pPr>
      <w:r w:rsidRPr="00644E2C">
        <w:rPr>
          <w:rFonts w:ascii="Calibri" w:hAnsi="Calibri" w:cs="Calibri"/>
        </w:rPr>
        <w:t>O presente ETP apresenta os devidos estudos para a contratação da solução que atenderá à necessidade abaixo especificada.</w:t>
      </w:r>
    </w:p>
    <w:p w14:paraId="3D65A7CE" w14:textId="7F0A38ED" w:rsidR="00F217A9" w:rsidRPr="00644E2C" w:rsidRDefault="00F217A9"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2</w:t>
      </w:r>
      <w:r w:rsidR="00251B4F" w:rsidRPr="00644E2C">
        <w:rPr>
          <w:sz w:val="22"/>
          <w:szCs w:val="22"/>
        </w:rPr>
        <w:t xml:space="preserve">. </w:t>
      </w:r>
      <w:r w:rsidRPr="00644E2C">
        <w:rPr>
          <w:sz w:val="22"/>
          <w:szCs w:val="22"/>
        </w:rPr>
        <w:t>INFORMAÇÕES BÁSICAS</w:t>
      </w:r>
      <w:r w:rsidR="00D41C4F" w:rsidRPr="00644E2C">
        <w:rPr>
          <w:sz w:val="22"/>
          <w:szCs w:val="22"/>
        </w:rPr>
        <w:tab/>
      </w:r>
    </w:p>
    <w:p w14:paraId="01FE9D4A" w14:textId="146210C8" w:rsidR="00B74E96" w:rsidRPr="00644E2C" w:rsidRDefault="00B74E96" w:rsidP="00644E2C">
      <w:pPr>
        <w:spacing w:after="120" w:line="240" w:lineRule="auto"/>
        <w:jc w:val="both"/>
        <w:rPr>
          <w:rFonts w:cs="Arial"/>
          <w:bCs/>
        </w:rPr>
      </w:pPr>
      <w:r w:rsidRPr="00644E2C">
        <w:rPr>
          <w:rFonts w:ascii="Calibri" w:hAnsi="Calibri" w:cs="Calibri"/>
        </w:rPr>
        <w:t xml:space="preserve">ÁREA REQUISITANTE: </w:t>
      </w:r>
      <w:r w:rsidR="005E2662" w:rsidRPr="00644E2C">
        <w:rPr>
          <w:rFonts w:ascii="Calibri" w:hAnsi="Calibri" w:cs="Calibri"/>
          <w:color w:val="000000" w:themeColor="text1"/>
        </w:rPr>
        <w:t>Presidência da Câmara Municipal de Presidente Bernardes</w:t>
      </w:r>
    </w:p>
    <w:p w14:paraId="1FE4CE57" w14:textId="265456D7" w:rsidR="00B74E96" w:rsidRPr="00644E2C" w:rsidRDefault="00B74E96" w:rsidP="00644E2C">
      <w:pPr>
        <w:spacing w:after="120" w:line="240" w:lineRule="auto"/>
        <w:jc w:val="both"/>
        <w:rPr>
          <w:rFonts w:cs="Arial"/>
          <w:b/>
        </w:rPr>
      </w:pPr>
      <w:r w:rsidRPr="00644E2C">
        <w:rPr>
          <w:rFonts w:cs="Arial"/>
        </w:rPr>
        <w:t xml:space="preserve">ÁREA(S) DEMANDANTE(S): </w:t>
      </w:r>
      <w:r w:rsidR="005E2662" w:rsidRPr="00644E2C">
        <w:rPr>
          <w:rFonts w:ascii="Calibri" w:hAnsi="Calibri" w:cs="Calibri"/>
          <w:color w:val="000000" w:themeColor="text1"/>
        </w:rPr>
        <w:t>Presidência da Câmara Municipal de Presidente Bernardes</w:t>
      </w:r>
    </w:p>
    <w:p w14:paraId="27CCAAC3" w14:textId="5C1406C3" w:rsidR="00B74E96" w:rsidRPr="00644E2C" w:rsidRDefault="00B74E96" w:rsidP="00644E2C">
      <w:pPr>
        <w:spacing w:after="120" w:line="240" w:lineRule="auto"/>
        <w:rPr>
          <w:rFonts w:ascii="Calibri" w:hAnsi="Calibri" w:cs="Calibri"/>
        </w:rPr>
      </w:pPr>
      <w:r w:rsidRPr="00644E2C">
        <w:rPr>
          <w:rFonts w:ascii="Calibri" w:hAnsi="Calibri" w:cs="Calibri"/>
        </w:rPr>
        <w:t xml:space="preserve">DATA: </w:t>
      </w:r>
      <w:r w:rsidR="00644E2C" w:rsidRPr="00644E2C">
        <w:rPr>
          <w:rFonts w:ascii="Calibri" w:hAnsi="Calibri" w:cs="Calibri"/>
        </w:rPr>
        <w:t>28/05/2026</w:t>
      </w:r>
    </w:p>
    <w:p w14:paraId="150573A9" w14:textId="6DD8ED98" w:rsidR="00F217A9" w:rsidRPr="00644E2C" w:rsidRDefault="00F217A9"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3</w:t>
      </w:r>
      <w:r w:rsidR="00251B4F" w:rsidRPr="00644E2C">
        <w:rPr>
          <w:sz w:val="22"/>
          <w:szCs w:val="22"/>
        </w:rPr>
        <w:t xml:space="preserve">. </w:t>
      </w:r>
      <w:r w:rsidRPr="00644E2C">
        <w:rPr>
          <w:sz w:val="22"/>
          <w:szCs w:val="22"/>
        </w:rPr>
        <w:t>DESCRIÇÃO DA NECESSIDADE</w:t>
      </w:r>
      <w:r w:rsidR="009102E7" w:rsidRPr="00644E2C">
        <w:rPr>
          <w:sz w:val="22"/>
          <w:szCs w:val="22"/>
        </w:rPr>
        <w:t xml:space="preserve"> DA CONTRATAÇÃO</w:t>
      </w:r>
    </w:p>
    <w:p w14:paraId="0D32C7BB" w14:textId="50421B99" w:rsidR="00F217A9" w:rsidRPr="00644E2C" w:rsidRDefault="00F217A9" w:rsidP="00644E2C">
      <w:pPr>
        <w:spacing w:after="120" w:line="240" w:lineRule="auto"/>
      </w:pPr>
      <w:r w:rsidRPr="00644E2C">
        <w:rPr>
          <w:rFonts w:ascii="Calibri" w:hAnsi="Calibri" w:cs="Calibri"/>
          <w:b/>
          <w:bCs/>
        </w:rPr>
        <w:t>Fundamentação:</w:t>
      </w:r>
      <w:r w:rsidRPr="00644E2C">
        <w:rPr>
          <w:rFonts w:ascii="Calibri" w:hAnsi="Calibri" w:cs="Calibri"/>
        </w:rPr>
        <w:t xml:space="preserve"> </w:t>
      </w:r>
      <w:hyperlink r:id="rId8" w:anchor="art18%C2%A71" w:history="1">
        <w:r w:rsidRPr="00644E2C">
          <w:rPr>
            <w:rStyle w:val="Hyperlink"/>
            <w:rFonts w:ascii="Calibri" w:hAnsi="Calibri" w:cs="Calibri"/>
          </w:rPr>
          <w:t>Inciso I do §1º do artigo 18 da Lei Federal nº 14.133/2021</w:t>
        </w:r>
      </w:hyperlink>
      <w:r w:rsidR="00251B4F" w:rsidRPr="00644E2C">
        <w:t xml:space="preserve"> - </w:t>
      </w:r>
      <w:r w:rsidR="00251B4F" w:rsidRPr="00644E2C">
        <w:rPr>
          <w:i/>
          <w:iCs/>
        </w:rPr>
        <w:t>Descrição da necessidade da contratação, considerado o problema a ser resolvido sob a perspectiva do interesse público.</w:t>
      </w:r>
    </w:p>
    <w:p w14:paraId="714462D4" w14:textId="77777777" w:rsidR="00644E2C" w:rsidRPr="00644E2C" w:rsidRDefault="00644E2C" w:rsidP="00644E2C">
      <w:pPr>
        <w:spacing w:after="120" w:line="240" w:lineRule="auto"/>
        <w:jc w:val="both"/>
        <w:rPr>
          <w:b/>
          <w:bCs/>
        </w:rPr>
      </w:pPr>
      <w:r w:rsidRPr="00644E2C">
        <w:rPr>
          <w:b/>
          <w:bCs/>
        </w:rPr>
        <w:t>Fundamentação e descrição da necessidade da contratação</w:t>
      </w:r>
    </w:p>
    <w:p w14:paraId="67906549" w14:textId="77777777" w:rsidR="00644E2C" w:rsidRPr="00644E2C" w:rsidRDefault="00644E2C" w:rsidP="00644E2C">
      <w:pPr>
        <w:spacing w:after="120" w:line="240" w:lineRule="auto"/>
        <w:jc w:val="both"/>
      </w:pPr>
      <w:r w:rsidRPr="00644E2C">
        <w:t>A Câmara Municipal de Presidente Bernardes/MG necessita de apoio técnico especializado e contínuo na área de engenharia civil, a fim de assegurar adequada orientação, planejamento, elaboração, análise e acompanhamento de demandas relacionadas à infraestrutura física da Casa Legislativa, incluindo projetos, vistorias, memoriais, planilhas orçamentárias, cronogramas físico-financeiros, relatórios técnicos, conferência de medições e suporte técnico em processos administrativos e licitatórios.</w:t>
      </w:r>
    </w:p>
    <w:p w14:paraId="298A8E8B" w14:textId="77777777" w:rsidR="00644E2C" w:rsidRPr="00644E2C" w:rsidRDefault="00644E2C" w:rsidP="00644E2C">
      <w:pPr>
        <w:spacing w:after="120" w:line="240" w:lineRule="auto"/>
        <w:jc w:val="both"/>
      </w:pPr>
      <w:r w:rsidRPr="00644E2C">
        <w:t>A ausência de corpo técnico próprio especializado em engenharia civil pode comprometer a adequada instrução dos processos, a definição precisa das soluções técnicas, a estimativa correta de custos, a fiscalização de obras e serviços de engenharia, bem como a tomada de decisões administrativas relacionadas à conservação, manutenção, adaptação, modernização e melhoria dos espaços utilizados pelos servidores, vereadores e cidadãos.</w:t>
      </w:r>
    </w:p>
    <w:p w14:paraId="438B28FD" w14:textId="77777777" w:rsidR="00644E2C" w:rsidRPr="00644E2C" w:rsidRDefault="00644E2C" w:rsidP="00644E2C">
      <w:pPr>
        <w:spacing w:after="120" w:line="240" w:lineRule="auto"/>
        <w:jc w:val="both"/>
      </w:pPr>
      <w:r w:rsidRPr="00644E2C">
        <w:lastRenderedPageBreak/>
        <w:t>A contratação mostra-se necessária para garantir que as demandas de engenharia da Câmara sejam analisadas e conduzidas por profissional habilitado, com responsabilidade técnica formal, observância às normas técnicas aplicáveis e atendimento às exigências dos órgãos de controle, especialmente quanto à elaboração de documentos técnicos, justificativas, registros fotográficos, planilhas, medições e demais elementos necessários à regularidade dos processos.</w:t>
      </w:r>
    </w:p>
    <w:p w14:paraId="4CB0381E" w14:textId="77777777" w:rsidR="00644E2C" w:rsidRPr="00644E2C" w:rsidRDefault="00644E2C" w:rsidP="00644E2C">
      <w:pPr>
        <w:spacing w:after="120" w:line="240" w:lineRule="auto"/>
        <w:jc w:val="both"/>
      </w:pPr>
      <w:r w:rsidRPr="00644E2C">
        <w:t>Além disso, a prestação contínua dos serviços permitirá maior segurança técnica na execução de futuras obras, reformas, manutenções, adequações estruturais e intervenções prediais, evitando improvisações, falhas de planejamento, inconsistências orçamentárias, riscos à segurança das instalações e possíveis prejuízos à Administração Pública.</w:t>
      </w:r>
    </w:p>
    <w:p w14:paraId="1F65B84F" w14:textId="77777777" w:rsidR="00644E2C" w:rsidRPr="00644E2C" w:rsidRDefault="00644E2C" w:rsidP="00644E2C">
      <w:pPr>
        <w:spacing w:after="120" w:line="240" w:lineRule="auto"/>
        <w:jc w:val="both"/>
      </w:pPr>
      <w:r w:rsidRPr="00644E2C">
        <w:t>Diante desse contexto, a contratação de empresa especializada em consultoria técnica de engenharia civil é necessária para assegurar suporte permanente à Câmara Municipal, promover maior eficiência na gestão da infraestrutura pública, qualificar a instrução dos processos administrativos e garantir que as decisões relacionadas a obras e serviços de engenharia sejam tomadas com base em critérios técnicos, legais e economicamente adequados, em conformidade com o interesse público e com os princípios da legalidade, eficiência, planejamento, economicidade e segurança administrativa.</w:t>
      </w:r>
    </w:p>
    <w:p w14:paraId="0EFFF8C5" w14:textId="4CE1E9D6" w:rsidR="00F217A9" w:rsidRPr="00644E2C" w:rsidRDefault="000F656B"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4</w:t>
      </w:r>
      <w:r w:rsidR="003267A0" w:rsidRPr="00644E2C">
        <w:rPr>
          <w:sz w:val="22"/>
          <w:szCs w:val="22"/>
        </w:rPr>
        <w:t>.</w:t>
      </w:r>
      <w:r w:rsidR="00F217A9" w:rsidRPr="00644E2C">
        <w:rPr>
          <w:sz w:val="22"/>
          <w:szCs w:val="22"/>
        </w:rPr>
        <w:t xml:space="preserve"> PREVISÃO NO PLANO DE CONTRATAÇÕES ANUAL</w:t>
      </w:r>
    </w:p>
    <w:p w14:paraId="0CF75E4F" w14:textId="536A66F4" w:rsidR="00F217A9" w:rsidRPr="00644E2C" w:rsidRDefault="00F217A9"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9" w:anchor="art18%C2%A71" w:history="1">
        <w:r w:rsidRPr="00644E2C">
          <w:rPr>
            <w:rStyle w:val="Hyperlink"/>
            <w:rFonts w:ascii="Calibri" w:hAnsi="Calibri" w:cs="Calibri"/>
          </w:rPr>
          <w:t>Inciso II do §1º do artigo 18 da Lei Federal nº 14.133/2021</w:t>
        </w:r>
      </w:hyperlink>
      <w:r w:rsidR="00163AD6" w:rsidRPr="00644E2C">
        <w:t xml:space="preserve"> - </w:t>
      </w:r>
      <w:r w:rsidR="00163AD6" w:rsidRPr="00644E2C">
        <w:rPr>
          <w:i/>
          <w:iCs/>
        </w:rPr>
        <w:t>Demonstração da previsão da contratação no plano de contratações anual, sempre que elaborado, de modo a indicar o seu alinhamento com o planejamento da Administração.</w:t>
      </w:r>
    </w:p>
    <w:p w14:paraId="6AC519CF" w14:textId="10B56357" w:rsidR="00B4545A" w:rsidRPr="00644E2C" w:rsidRDefault="00B4545A" w:rsidP="00644E2C">
      <w:pPr>
        <w:spacing w:after="120" w:line="240" w:lineRule="auto"/>
        <w:jc w:val="both"/>
      </w:pPr>
      <w:r w:rsidRPr="00644E2C">
        <w:t xml:space="preserve">A Câmara Municipal de Presidente Bernardes/MG encontra-se em processo de aprimoramento de seus instrumentos de planejamento, inclusive quanto à consolidação de um Plano de Contratações Anual (PCA), conforme diretrizes da Lei nº 14.133/2021. Para o exercício de </w:t>
      </w:r>
      <w:r w:rsidR="00644E2C" w:rsidRPr="00644E2C">
        <w:t>2026</w:t>
      </w:r>
      <w:r w:rsidRPr="00644E2C">
        <w:t>, ainda não houve publicação formal do PCA, em razão do período de transição e estruturação gradual dos procedimentos de planejamento no âmbito do Poder Legislativo Municipal.</w:t>
      </w:r>
    </w:p>
    <w:p w14:paraId="267BF8E9" w14:textId="77777777" w:rsidR="00B4545A" w:rsidRPr="00644E2C" w:rsidRDefault="00B4545A" w:rsidP="00644E2C">
      <w:pPr>
        <w:spacing w:after="120" w:line="240" w:lineRule="auto"/>
        <w:jc w:val="both"/>
      </w:pPr>
      <w:r w:rsidRPr="00644E2C">
        <w:t>Não obstante, a presente contratação está plenamente alinhada aos instrumentos oficiais de planejamento e gestão orçamentária regularmente instituídos, tais como o Plano Plurianual (PPA), a Lei de Diretrizes Orçamentárias (LDO) e a Lei Orçamentária Anual (LOA), que contemplam ações voltadas à manutenção, reforma, adequação e melhoria das instalações físicas da Câmara Municipal, assegurando condições adequadas ao desempenho das atividades administrativas e legislativas.</w:t>
      </w:r>
    </w:p>
    <w:p w14:paraId="143D5893" w14:textId="0E06231A" w:rsidR="00217E6D" w:rsidRPr="00644E2C" w:rsidRDefault="00B4545A" w:rsidP="00644E2C">
      <w:pPr>
        <w:spacing w:after="120" w:line="240" w:lineRule="auto"/>
        <w:jc w:val="both"/>
      </w:pPr>
      <w:r w:rsidRPr="00644E2C">
        <w:t>Assim, ainda que o PCA esteja em fase de estruturação, a contratação ora analisada observa o planejamento estratégico e orçamentário vigente da Câmara Municipal de Presidente Bernardes/MG, reforçando o compromisso institucional com a eficiência, economicidade, boa governança e adequada aplicação dos recursos públicos.</w:t>
      </w:r>
    </w:p>
    <w:p w14:paraId="6D7366A6" w14:textId="24868E1A" w:rsidR="000D2337" w:rsidRPr="00644E2C" w:rsidRDefault="000F656B"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5</w:t>
      </w:r>
      <w:r w:rsidR="00A2483F" w:rsidRPr="00644E2C">
        <w:rPr>
          <w:sz w:val="22"/>
          <w:szCs w:val="22"/>
        </w:rPr>
        <w:t xml:space="preserve">. </w:t>
      </w:r>
      <w:r w:rsidR="001B645D" w:rsidRPr="00644E2C">
        <w:rPr>
          <w:sz w:val="22"/>
          <w:szCs w:val="22"/>
        </w:rPr>
        <w:t>REQUISITOS DA CONTRATAÇÃO</w:t>
      </w:r>
    </w:p>
    <w:p w14:paraId="7F35D600" w14:textId="4CFD0B44" w:rsidR="000D2337" w:rsidRPr="00644E2C" w:rsidRDefault="000D2337"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10" w:anchor="art18%C2%A71" w:history="1">
        <w:r w:rsidRPr="00644E2C">
          <w:rPr>
            <w:rStyle w:val="Hyperlink"/>
            <w:rFonts w:ascii="Calibri" w:hAnsi="Calibri" w:cs="Calibri"/>
          </w:rPr>
          <w:t>Inciso I</w:t>
        </w:r>
        <w:r w:rsidR="001B645D" w:rsidRPr="00644E2C">
          <w:rPr>
            <w:rStyle w:val="Hyperlink"/>
            <w:rFonts w:ascii="Calibri" w:hAnsi="Calibri" w:cs="Calibri"/>
          </w:rPr>
          <w:t>I</w:t>
        </w:r>
        <w:r w:rsidRPr="00644E2C">
          <w:rPr>
            <w:rStyle w:val="Hyperlink"/>
            <w:rFonts w:ascii="Calibri" w:hAnsi="Calibri" w:cs="Calibri"/>
          </w:rPr>
          <w:t>I do §1º do artigo 18 da Lei Federal nº 14.133/2021</w:t>
        </w:r>
      </w:hyperlink>
      <w:r w:rsidR="0034585C" w:rsidRPr="00644E2C">
        <w:rPr>
          <w:i/>
          <w:iCs/>
        </w:rPr>
        <w:t>.</w:t>
      </w:r>
    </w:p>
    <w:p w14:paraId="1F9213F0" w14:textId="77777777" w:rsidR="00644E2C" w:rsidRPr="00644E2C" w:rsidRDefault="00644E2C" w:rsidP="00644E2C">
      <w:pPr>
        <w:spacing w:after="120" w:line="240" w:lineRule="auto"/>
        <w:jc w:val="both"/>
        <w:rPr>
          <w:b/>
          <w:bCs/>
        </w:rPr>
      </w:pPr>
      <w:r w:rsidRPr="00644E2C">
        <w:rPr>
          <w:b/>
          <w:bCs/>
        </w:rPr>
        <w:t>Requisitos da contratação</w:t>
      </w:r>
    </w:p>
    <w:p w14:paraId="42138E37" w14:textId="77777777" w:rsidR="00644E2C" w:rsidRPr="00644E2C" w:rsidRDefault="00644E2C" w:rsidP="00644E2C">
      <w:pPr>
        <w:spacing w:after="120" w:line="240" w:lineRule="auto"/>
        <w:jc w:val="both"/>
      </w:pPr>
      <w:r w:rsidRPr="00644E2C">
        <w:t>A contratação deverá atender aos requisitos técnicos e operacionais necessários à prestação contínua de serviços especializados de consultoria em engenharia civil, destinados ao apoio técnico da Câmara Municipal de Presidente Bernardes/MG na elaboração, análise, revisão, acompanhamento e fiscalização de demandas relacionadas a obras, reformas, adequações, manutenções prediais, intervenções estruturais e demais serviços de engenharia.</w:t>
      </w:r>
    </w:p>
    <w:p w14:paraId="0343BE62" w14:textId="77777777" w:rsidR="00644E2C" w:rsidRPr="00644E2C" w:rsidRDefault="00644E2C" w:rsidP="00644E2C">
      <w:pPr>
        <w:spacing w:after="120" w:line="240" w:lineRule="auto"/>
        <w:jc w:val="both"/>
      </w:pPr>
      <w:r w:rsidRPr="00644E2C">
        <w:lastRenderedPageBreak/>
        <w:t>A contratada deverá disponibilizar profissional legalmente habilitado, com registro ativo no conselho profissional competente, assegurando a emissão das respectivas ARTs/RRTs, quando cabíveis, especialmente para projetos, laudos, pareceres, vistorias, planilhas orçamentárias, memoriais descritivos, medições, relatórios técnicos e demais documentos sujeitos à responsabilidade técnica.</w:t>
      </w:r>
    </w:p>
    <w:p w14:paraId="58EB6661" w14:textId="77777777" w:rsidR="00644E2C" w:rsidRPr="00644E2C" w:rsidRDefault="00644E2C" w:rsidP="00644E2C">
      <w:pPr>
        <w:spacing w:after="120" w:line="240" w:lineRule="auto"/>
        <w:jc w:val="both"/>
      </w:pPr>
      <w:r w:rsidRPr="00644E2C">
        <w:t>Os serviços deverão observar as normas técnicas aplicáveis, as boas práticas de engenharia civil, a legislação vigente, as orientações da fiscalização contratual e os parâmetros exigidos pelos órgãos de controle, especialmente quanto à adequada instrução dos processos, à rastreabilidade das informações técnicas, à compatibilidade dos custos, à segurança das soluções propostas e à eficiência na aplicação dos recursos públicos.</w:t>
      </w:r>
    </w:p>
    <w:p w14:paraId="59C37A98" w14:textId="77777777" w:rsidR="00644E2C" w:rsidRPr="00644E2C" w:rsidRDefault="00644E2C" w:rsidP="00644E2C">
      <w:pPr>
        <w:spacing w:after="120" w:line="240" w:lineRule="auto"/>
        <w:jc w:val="both"/>
      </w:pPr>
      <w:r w:rsidRPr="00644E2C">
        <w:t>Quando houver elaboração ou análise de planilhas orçamentárias, a contratada deverá utilizar, sempre que aplicável, referências oficiais de preços, tais como SINAPI, SETOP/SICRO ou outras fontes públicas idôneas pertinentes ao objeto. Na hipótese de utilização de composição própria de custos, deverá apresentar memória de cálculo, fontes pesquisadas e justificativa técnica, em conformidade com o art. 23 da Lei nº 14.133/2021.</w:t>
      </w:r>
    </w:p>
    <w:p w14:paraId="3B430484" w14:textId="77777777" w:rsidR="00644E2C" w:rsidRPr="00644E2C" w:rsidRDefault="00644E2C" w:rsidP="00644E2C">
      <w:pPr>
        <w:spacing w:after="120" w:line="240" w:lineRule="auto"/>
        <w:jc w:val="both"/>
      </w:pPr>
      <w:r w:rsidRPr="00644E2C">
        <w:t>A contratada deverá assegurar atendimento técnico presencial e remoto, conforme as condições estabelecidas para a execução contratual, mantendo comunicação tempestiva com a fiscalização e com os setores administrativos da Câmara Municipal, especialmente quando houver necessidade de vistorias, levantamentos técnicos, análise de documentos, conferência de medições ou suporte a processos administrativos e licitatórios.</w:t>
      </w:r>
    </w:p>
    <w:p w14:paraId="151119FE" w14:textId="77777777" w:rsidR="00644E2C" w:rsidRPr="00644E2C" w:rsidRDefault="00644E2C" w:rsidP="00644E2C">
      <w:pPr>
        <w:spacing w:after="120" w:line="240" w:lineRule="auto"/>
        <w:jc w:val="both"/>
      </w:pPr>
      <w:r w:rsidRPr="00644E2C">
        <w:t>Constitui requisito indispensável que todos os documentos técnicos produzidos sejam apresentados de forma organizada, assinados digitalmente pelo profissional responsável e, quando necessário, acompanhados dos arquivos editáveis, especialmente planilhas orçamentárias, cronogramas físico-financeiros e composições de BDI, de modo a permitir conferência, atualização, auditoria e juntada ao respectivo processo administrativo.</w:t>
      </w:r>
    </w:p>
    <w:p w14:paraId="4C1ED72D" w14:textId="77777777" w:rsidR="00644E2C" w:rsidRPr="00644E2C" w:rsidRDefault="00644E2C" w:rsidP="00644E2C">
      <w:pPr>
        <w:spacing w:after="120" w:line="240" w:lineRule="auto"/>
        <w:jc w:val="both"/>
      </w:pPr>
      <w:r w:rsidRPr="00644E2C">
        <w:t>A contratada deverá, ainda, orientar a Administração quanto à adoção de medidas de segurança, sustentabilidade, acessibilidade, economicidade, durabilidade dos materiais, regularidade técnica das soluções propostas e preservação das condições de funcionamento da Câmara Municipal durante eventuais obras, reformas ou intervenções acompanhadas.</w:t>
      </w:r>
    </w:p>
    <w:p w14:paraId="49D31E15" w14:textId="59E80737" w:rsidR="00B71399" w:rsidRPr="00644E2C" w:rsidRDefault="00644E2C" w:rsidP="00644E2C">
      <w:pPr>
        <w:spacing w:after="120" w:line="240" w:lineRule="auto"/>
        <w:jc w:val="both"/>
      </w:pPr>
      <w:r w:rsidRPr="00644E2C">
        <w:t>Por fim, a contratada deverá cumprir todas as obrigações legais, administrativas, trabalhistas, previdenciárias, fiscais e profissionais decorrentes da execução contratual, respondendo pela qualidade técnica dos serviços prestados e pela conformidade dos documentos produzidos, sem prejuízo da fiscalização e do controle exercidos pela Administração Pública.</w:t>
      </w:r>
    </w:p>
    <w:p w14:paraId="73ECE938" w14:textId="7168F1BE" w:rsidR="00454195" w:rsidRPr="00644E2C" w:rsidRDefault="000F656B"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6</w:t>
      </w:r>
      <w:r w:rsidR="00A2483F" w:rsidRPr="00644E2C">
        <w:rPr>
          <w:sz w:val="22"/>
          <w:szCs w:val="22"/>
        </w:rPr>
        <w:t xml:space="preserve">. </w:t>
      </w:r>
      <w:r w:rsidR="00454195" w:rsidRPr="00644E2C">
        <w:rPr>
          <w:sz w:val="22"/>
          <w:szCs w:val="22"/>
        </w:rPr>
        <w:t>ESTIMATIVA DAS QUANTIDADES</w:t>
      </w:r>
    </w:p>
    <w:p w14:paraId="62BBEF65" w14:textId="3AA395E9" w:rsidR="00454195" w:rsidRPr="00644E2C" w:rsidRDefault="00454195" w:rsidP="00644E2C">
      <w:pPr>
        <w:spacing w:after="120" w:line="240" w:lineRule="auto"/>
        <w:jc w:val="both"/>
        <w:rPr>
          <w:rFonts w:ascii="Calibri" w:hAnsi="Calibri" w:cs="Calibri"/>
        </w:rPr>
      </w:pPr>
      <w:r w:rsidRPr="00644E2C">
        <w:rPr>
          <w:rFonts w:ascii="Calibri" w:hAnsi="Calibri" w:cs="Calibri"/>
          <w:b/>
          <w:bCs/>
        </w:rPr>
        <w:t>Fundamentação:</w:t>
      </w:r>
      <w:r w:rsidRPr="00644E2C">
        <w:rPr>
          <w:rFonts w:ascii="Calibri" w:hAnsi="Calibri" w:cs="Calibri"/>
        </w:rPr>
        <w:t xml:space="preserve"> </w:t>
      </w:r>
      <w:hyperlink r:id="rId11" w:anchor="art18%C2%A71" w:history="1">
        <w:r w:rsidRPr="00644E2C">
          <w:rPr>
            <w:rStyle w:val="Hyperlink"/>
            <w:rFonts w:ascii="Calibri" w:hAnsi="Calibri" w:cs="Calibri"/>
          </w:rPr>
          <w:t>Inciso IV do §1º do artigo 18 da Lei Federal nº 14.133/2021</w:t>
        </w:r>
      </w:hyperlink>
      <w:r w:rsidR="0034585C" w:rsidRPr="00644E2C">
        <w:t xml:space="preserve"> - E</w:t>
      </w:r>
      <w:r w:rsidR="0034585C" w:rsidRPr="00644E2C">
        <w:rPr>
          <w:i/>
          <w:iCs/>
        </w:rPr>
        <w:t>stimativas das quantidades para a contratação, acompanhadas das memórias de cálculo e dos documentos que lhes dão suporte, que considerem interdependências com outras contratações, de modo a possibilitar economia de escala.</w:t>
      </w:r>
    </w:p>
    <w:p w14:paraId="09960939" w14:textId="77777777" w:rsidR="00644E2C" w:rsidRPr="00644E2C" w:rsidRDefault="00644E2C" w:rsidP="00644E2C">
      <w:pPr>
        <w:spacing w:after="120" w:line="240" w:lineRule="auto"/>
        <w:jc w:val="both"/>
        <w:rPr>
          <w:rFonts w:ascii="Calibri" w:hAnsi="Calibri" w:cs="Calibri"/>
          <w:b/>
          <w:bCs/>
        </w:rPr>
      </w:pPr>
      <w:r w:rsidRPr="00644E2C">
        <w:rPr>
          <w:rFonts w:ascii="Calibri" w:hAnsi="Calibri" w:cs="Calibri"/>
          <w:b/>
          <w:bCs/>
        </w:rPr>
        <w:t>Estimativa das quantidades</w:t>
      </w:r>
    </w:p>
    <w:p w14:paraId="5BEC7E89" w14:textId="77777777" w:rsidR="00644E2C" w:rsidRPr="00644E2C" w:rsidRDefault="00644E2C" w:rsidP="00644E2C">
      <w:pPr>
        <w:spacing w:after="120" w:line="240" w:lineRule="auto"/>
        <w:jc w:val="both"/>
        <w:rPr>
          <w:rFonts w:ascii="Calibri" w:hAnsi="Calibri" w:cs="Calibri"/>
        </w:rPr>
      </w:pPr>
      <w:r w:rsidRPr="00644E2C">
        <w:rPr>
          <w:rFonts w:ascii="Calibri" w:hAnsi="Calibri" w:cs="Calibri"/>
        </w:rPr>
        <w:t>As quantidades necessárias à contratação foram definidas com base na necessidade de atendimento contínuo das demandas técnicas de engenharia da Câmara Municipal de Presidente Bernardes/MG, considerando a prestação mensal dos serviços pelo período previsto de vigência contratual, com atendimento presencial semanal e suporte remoto nos demais dias úteis.</w:t>
      </w:r>
    </w:p>
    <w:p w14:paraId="1ABF3BC4" w14:textId="77777777" w:rsidR="00644E2C" w:rsidRPr="00644E2C" w:rsidRDefault="00644E2C" w:rsidP="00644E2C">
      <w:pPr>
        <w:spacing w:after="120" w:line="240" w:lineRule="auto"/>
        <w:jc w:val="both"/>
        <w:rPr>
          <w:rFonts w:ascii="Calibri" w:hAnsi="Calibri" w:cs="Calibri"/>
        </w:rPr>
      </w:pPr>
      <w:r w:rsidRPr="00644E2C">
        <w:rPr>
          <w:rFonts w:ascii="Calibri" w:hAnsi="Calibri" w:cs="Calibri"/>
        </w:rPr>
        <w:lastRenderedPageBreak/>
        <w:t>Por se tratar de serviço técnico de consultoria em engenharia civil, executado sob demanda, não há definição prévia de quantitativos fixos de projetos, pareceres, relatórios, vistorias, planilhas, medições ou demais documentos técnicos a serem produzidos, uma vez que tais entregas dependerão das necessidades administrativas, operacionais e estruturais identificadas ao longo da execução contratual.</w:t>
      </w:r>
    </w:p>
    <w:p w14:paraId="35649A8E" w14:textId="77777777" w:rsidR="00644E2C" w:rsidRPr="00644E2C" w:rsidRDefault="00644E2C" w:rsidP="00644E2C">
      <w:pPr>
        <w:spacing w:after="120" w:line="240" w:lineRule="auto"/>
        <w:jc w:val="both"/>
        <w:rPr>
          <w:rFonts w:ascii="Calibri" w:hAnsi="Calibri" w:cs="Calibri"/>
        </w:rPr>
      </w:pPr>
      <w:r w:rsidRPr="00644E2C">
        <w:rPr>
          <w:rFonts w:ascii="Calibri" w:hAnsi="Calibri" w:cs="Calibri"/>
        </w:rPr>
        <w:t>A estimativa quantitativa, portanto, foi estruturada pela unidade de serviço mensal, contemplando a disponibilidade técnica da contratada para apoiar a Câmara Municipal na elaboração, análise, revisão e acompanhamento de projetos de engenharia, memoriais descritivos, planilhas orçamentárias, cronogramas físico-financeiros, vistorias, relatórios técnicos, pareceres, conferência de medições e demais atividades correlatas.</w:t>
      </w:r>
    </w:p>
    <w:p w14:paraId="6F8A16F2" w14:textId="77777777" w:rsidR="00644E2C" w:rsidRPr="00644E2C" w:rsidRDefault="00644E2C" w:rsidP="00644E2C">
      <w:pPr>
        <w:spacing w:after="120" w:line="240" w:lineRule="auto"/>
        <w:jc w:val="both"/>
        <w:rPr>
          <w:rFonts w:ascii="Calibri" w:hAnsi="Calibri" w:cs="Calibri"/>
        </w:rPr>
      </w:pPr>
      <w:r w:rsidRPr="00644E2C">
        <w:rPr>
          <w:rFonts w:ascii="Calibri" w:hAnsi="Calibri" w:cs="Calibri"/>
        </w:rPr>
        <w:t>A adoção da unidade mensal mostra-se compatível com a natureza contínua do objeto, pois permite à Administração contar com suporte técnico especializado de forma regular, previsível e suficiente para atender às demandas recorrentes da Casa Legislativa, sem necessidade de contratação individualizada para cada manifestação, vistoria ou documento técnico produzido.</w:t>
      </w:r>
    </w:p>
    <w:p w14:paraId="5A0F77DD" w14:textId="6D1ACDF9" w:rsidR="00641B9E" w:rsidRDefault="00644E2C" w:rsidP="00644E2C">
      <w:pPr>
        <w:spacing w:after="120" w:line="240" w:lineRule="auto"/>
        <w:jc w:val="both"/>
        <w:rPr>
          <w:rFonts w:ascii="Calibri" w:hAnsi="Calibri" w:cs="Calibri"/>
        </w:rPr>
      </w:pPr>
      <w:r w:rsidRPr="00644E2C">
        <w:rPr>
          <w:rFonts w:ascii="Calibri" w:hAnsi="Calibri" w:cs="Calibri"/>
        </w:rPr>
        <w:t>Dessa forma, o quantitativo estimado corresponde a 12 meses de prestação de serviços técnicos especializados em engenharia civil, abrangendo atendimento presencial semanal de 8 horas e suporte remoto nos demais dias úteis, durante o horário de funcionamento da Câmara Municipal, conforme a demanda administrativa e a necessidade de acompanhamento técnico das atividades relacionadas à infraestrutura física, obras e serviços de engenharia.</w:t>
      </w:r>
    </w:p>
    <w:p w14:paraId="5FBE3E21" w14:textId="77777777" w:rsidR="00644E2C" w:rsidRPr="00644E2C" w:rsidRDefault="00644E2C" w:rsidP="00644E2C">
      <w:pPr>
        <w:spacing w:after="120" w:line="240" w:lineRule="auto"/>
        <w:jc w:val="both"/>
        <w:rPr>
          <w:rFonts w:ascii="Calibri" w:hAnsi="Calibri" w:cs="Calibri"/>
        </w:rPr>
      </w:pPr>
      <w:r w:rsidRPr="00644E2C">
        <w:rPr>
          <w:rFonts w:ascii="Calibri" w:hAnsi="Calibri" w:cs="Calibri"/>
          <w:highlight w:val="yellow"/>
        </w:rPr>
        <w:t>A adoção do modelo de prestação mensal dos serviços técnicos de consultoria em engenharia civil mostra-se mais vantajosa para a Câmara Municipal de Presidente Bernardes/MG, pois permite atendimento contínuo, preventivo e sob demanda das necessidades da Administração, abrangendo elaboração e análise de projetos, vistorias, pareceres, relatórios técnicos, planilhas orçamentárias, cronogramas físico-financeiros, conferência de medições e acompanhamento de obras e serviços de engenharia. Verifica-se que a contratação isolada para elaboração de apenas um projeto de engenharia poderia alcançar valor próximo ao custo global da presente contratação mensal, sem oferecer o mesmo nível de suporte técnico permanente. Assim, a contratação por período mensal amplia a eficiência administrativa, reduz a necessidade de contratações fragmentadas, evita despesas repetidas para cada demanda específica e assegura maior economicidade, planejamento e segurança técnica à Câmara Municipal, especialmente diante da recorrência de necessidades relacionadas à conservação, adequação e melhoria da infraestrutura física da Casa Legislativa</w:t>
      </w:r>
      <w:r w:rsidRPr="00644E2C">
        <w:rPr>
          <w:rFonts w:ascii="Calibri" w:hAnsi="Calibri" w:cs="Calibri"/>
        </w:rPr>
        <w:t>.</w:t>
      </w:r>
    </w:p>
    <w:p w14:paraId="47D80177" w14:textId="239485B2" w:rsidR="00A01215" w:rsidRPr="00644E2C" w:rsidRDefault="000F656B"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7</w:t>
      </w:r>
      <w:r w:rsidR="00A2483F" w:rsidRPr="00644E2C">
        <w:rPr>
          <w:sz w:val="22"/>
          <w:szCs w:val="22"/>
        </w:rPr>
        <w:t xml:space="preserve">. </w:t>
      </w:r>
      <w:r w:rsidR="00A01215" w:rsidRPr="00644E2C">
        <w:rPr>
          <w:sz w:val="22"/>
          <w:szCs w:val="22"/>
        </w:rPr>
        <w:t>LEVANTAMENTO DE MERCADO</w:t>
      </w:r>
    </w:p>
    <w:p w14:paraId="44BCFAD6" w14:textId="14A2E053" w:rsidR="00A01215" w:rsidRPr="00644E2C" w:rsidRDefault="00A01215"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12" w:anchor="art18%C2%A71" w:history="1">
        <w:r w:rsidRPr="00644E2C">
          <w:rPr>
            <w:rStyle w:val="Hyperlink"/>
            <w:rFonts w:ascii="Calibri" w:hAnsi="Calibri" w:cs="Calibri"/>
          </w:rPr>
          <w:t>Inciso V do §1º do artigo 18 da Lei Federal nº 14.133/2021</w:t>
        </w:r>
      </w:hyperlink>
      <w:r w:rsidR="00800EDA" w:rsidRPr="00644E2C">
        <w:t xml:space="preserve"> - </w:t>
      </w:r>
      <w:r w:rsidR="00800EDA" w:rsidRPr="00644E2C">
        <w:rPr>
          <w:i/>
          <w:iCs/>
        </w:rPr>
        <w:t>Levantamento de mercado, que consiste na análise das alternativas possíveis, e justificativa técnica e econômica da escolha do tipo de solução a contratar.</w:t>
      </w:r>
    </w:p>
    <w:p w14:paraId="74CE6AD0" w14:textId="77777777" w:rsidR="00D4145D" w:rsidRPr="00D4145D" w:rsidRDefault="00D4145D" w:rsidP="00D4145D">
      <w:pPr>
        <w:spacing w:after="120" w:line="240" w:lineRule="auto"/>
        <w:jc w:val="both"/>
        <w:rPr>
          <w:b/>
          <w:bCs/>
        </w:rPr>
      </w:pPr>
      <w:r w:rsidRPr="00D4145D">
        <w:rPr>
          <w:b/>
          <w:bCs/>
        </w:rPr>
        <w:t>Levantamento de mercado e justificativa da solução escolhida</w:t>
      </w:r>
    </w:p>
    <w:p w14:paraId="2DE4A8E5" w14:textId="77777777" w:rsidR="00D4145D" w:rsidRPr="00D4145D" w:rsidRDefault="00D4145D" w:rsidP="00D4145D">
      <w:pPr>
        <w:spacing w:after="120" w:line="240" w:lineRule="auto"/>
        <w:jc w:val="both"/>
      </w:pPr>
      <w:r w:rsidRPr="00D4145D">
        <w:t>Para atendimento da necessidade identificada, foram analisadas alternativas técnicas e operacionais capazes de assegurar suporte especializado, contínuo e adequado às demandas de engenharia civil da Câmara Municipal de Presidente Bernardes/MG, especialmente quanto à elaboração, análise e revisão de projetos, memoriais descritivos, planilhas orçamentárias, cronogramas físico-financeiros, vistorias, relatórios técnicos, pareceres, conferência de medições, acompanhamento de obras e serviços de engenharia, bem como apoio técnico em processos administrativos e licitatórios.</w:t>
      </w:r>
    </w:p>
    <w:p w14:paraId="3830326F" w14:textId="77777777" w:rsidR="00D4145D" w:rsidRPr="00D4145D" w:rsidRDefault="00D4145D" w:rsidP="00D4145D">
      <w:pPr>
        <w:spacing w:after="120" w:line="240" w:lineRule="auto"/>
        <w:jc w:val="both"/>
      </w:pPr>
      <w:r w:rsidRPr="00D4145D">
        <w:lastRenderedPageBreak/>
        <w:t xml:space="preserve">A primeira alternativa avaliada consistiu na </w:t>
      </w:r>
      <w:r w:rsidRPr="00D4145D">
        <w:rPr>
          <w:b/>
          <w:bCs/>
        </w:rPr>
        <w:t>execução direta das atividades técnicas por servidores da própria Câmara Municipal</w:t>
      </w:r>
      <w:r w:rsidRPr="00D4145D">
        <w:t xml:space="preserve">. Essa opção revelou-se </w:t>
      </w:r>
      <w:r w:rsidRPr="00D4145D">
        <w:rPr>
          <w:b/>
          <w:bCs/>
        </w:rPr>
        <w:t>inviável</w:t>
      </w:r>
      <w:r w:rsidRPr="00D4145D">
        <w:t>, tendo em vista que o Poder Legislativo não dispõe, em sua estrutura administrativa, de equipe técnica própria de engenharia civil, tampouco de profissional habilitado com atribuição específica para elaboração de projetos, emissão de responsabilidade técnica, análise de planilhas, acompanhamento de obras e conferência de medições. A execução dessas atividades sem suporte técnico especializado poderia comprometer a segurança das decisões administrativas, a qualidade dos documentos produzidos, a adequada fiscalização dos serviços e a regularidade dos processos perante os órgãos de controle.</w:t>
      </w:r>
    </w:p>
    <w:p w14:paraId="2C0B8C9D" w14:textId="77777777" w:rsidR="00D4145D" w:rsidRPr="00D4145D" w:rsidRDefault="00D4145D" w:rsidP="00D4145D">
      <w:pPr>
        <w:spacing w:after="120" w:line="240" w:lineRule="auto"/>
        <w:jc w:val="both"/>
      </w:pPr>
      <w:r w:rsidRPr="00D4145D">
        <w:t xml:space="preserve">Também foi considerada a possibilidade de </w:t>
      </w:r>
      <w:r w:rsidRPr="00D4145D">
        <w:rPr>
          <w:b/>
          <w:bCs/>
        </w:rPr>
        <w:t>contratação isolada de serviços de engenharia para cada demanda específica,</w:t>
      </w:r>
      <w:r w:rsidRPr="00D4145D">
        <w:t xml:space="preserve"> como a elaboração individual de projetos, memoriais, planilhas, laudos, pareceres ou acompanhamento de obras. Embora possível, essa alternativa tende a gerar maior fragmentação administrativa, repetição de procedimentos, elevação de custos unitários, demora na resposta às demandas e ausência de continuidade técnica no acompanhamento das necessidades da Câmara Municipal. Além disso, a contratação isolada para elaboração de apenas um projeto de engenharia poderia alcançar valor próximo ao custo da presente contratação mensal, sem oferecer o mesmo nível de suporte permanente, preventivo e multidisciplinar.</w:t>
      </w:r>
    </w:p>
    <w:p w14:paraId="521E3707" w14:textId="77777777" w:rsidR="00D4145D" w:rsidRPr="00D4145D" w:rsidRDefault="00D4145D" w:rsidP="00D4145D">
      <w:pPr>
        <w:spacing w:after="120" w:line="240" w:lineRule="auto"/>
        <w:jc w:val="both"/>
      </w:pPr>
      <w:r w:rsidRPr="00D4145D">
        <w:t xml:space="preserve">A alternativa mais adequada consiste na </w:t>
      </w:r>
      <w:r w:rsidRPr="00D4145D">
        <w:rPr>
          <w:b/>
          <w:bCs/>
        </w:rPr>
        <w:t>contratação de empresa especializada para prestação mensal e contínua de serviços técnicos de consultoria em engenharia civil</w:t>
      </w:r>
      <w:r w:rsidRPr="00D4145D">
        <w:t>, com atendimento presencial periódico e suporte remoto nos demais dias úteis. Esse modelo permite à Câmara Municipal contar com apoio técnico frequente, organizado e sob demanda, abrangendo desde a fase de planejamento até a execução, fiscalização, medição e recebimento de obras e serviços de engenharia, assegurando maior eficiência administrativa e melhor aproveitamento dos recursos públicos.</w:t>
      </w:r>
    </w:p>
    <w:p w14:paraId="6C31F922" w14:textId="77777777" w:rsidR="00D4145D" w:rsidRPr="00D4145D" w:rsidRDefault="00D4145D" w:rsidP="00D4145D">
      <w:pPr>
        <w:spacing w:after="120" w:line="240" w:lineRule="auto"/>
        <w:jc w:val="both"/>
      </w:pPr>
      <w:r w:rsidRPr="00D4145D">
        <w:t>A adoção da prestação mensal mostra-se tecnicamente adequada e economicamente mais vantajosa, pois evita contratações fragmentadas para cada necessidade pontual, reduz custos indiretos, amplia a previsibilidade da despesa, favorece a continuidade do acompanhamento técnico e permite respostas mais rápidas às demandas da Administração. Além disso, a permanência de uma consultoria técnica especializada contribui para a padronização dos documentos, a melhoria da instrução processual, o atendimento às exigências do TCEMG e a redução de riscos de falhas em projetos, orçamentos, medições e fiscalizações.</w:t>
      </w:r>
    </w:p>
    <w:p w14:paraId="5DCDAAE1" w14:textId="73BFC888" w:rsidR="00883C9A" w:rsidRPr="00644E2C" w:rsidRDefault="00D4145D" w:rsidP="00644E2C">
      <w:pPr>
        <w:spacing w:after="120" w:line="240" w:lineRule="auto"/>
        <w:jc w:val="both"/>
      </w:pPr>
      <w:r w:rsidRPr="00D4145D">
        <w:t>Dessa forma, a contratação mensal de empresa especializada em consultoria de engenharia civil revela-se a solução mais eficiente, econômica e compatível com o interesse público, pois proporciona suporte técnico contínuo à Câmara Municipal de Presidente Bernardes/MG, qualifica a tomada de decisão administrativa, fortalece o planejamento das intervenções prediais e assegura maior segurança técnica e jurídica na condução das demandas relacionadas a obras e serviços de engenharia.</w:t>
      </w:r>
    </w:p>
    <w:bookmarkEnd w:id="0"/>
    <w:p w14:paraId="128259EB" w14:textId="0C672843" w:rsidR="00BF3F8B" w:rsidRPr="00644E2C" w:rsidRDefault="000F656B"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8</w:t>
      </w:r>
      <w:r w:rsidR="00A2483F" w:rsidRPr="00644E2C">
        <w:rPr>
          <w:sz w:val="22"/>
          <w:szCs w:val="22"/>
        </w:rPr>
        <w:t>.</w:t>
      </w:r>
      <w:r w:rsidR="00BF3F8B" w:rsidRPr="00644E2C">
        <w:rPr>
          <w:sz w:val="22"/>
          <w:szCs w:val="22"/>
        </w:rPr>
        <w:t xml:space="preserve"> ESTIMATIVA DO PREÇO DA CONTRATAÇÃO</w:t>
      </w:r>
    </w:p>
    <w:p w14:paraId="2DC04791" w14:textId="38A91B8C" w:rsidR="00BF3F8B" w:rsidRPr="00644E2C" w:rsidRDefault="00BF3F8B"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13" w:anchor="art18%C2%A71" w:history="1">
        <w:r w:rsidRPr="00644E2C">
          <w:rPr>
            <w:rStyle w:val="Hyperlink"/>
            <w:rFonts w:ascii="Calibri" w:hAnsi="Calibri" w:cs="Calibri"/>
          </w:rPr>
          <w:t>Inciso V</w:t>
        </w:r>
        <w:r w:rsidR="00567F7A" w:rsidRPr="00644E2C">
          <w:rPr>
            <w:rStyle w:val="Hyperlink"/>
            <w:rFonts w:ascii="Calibri" w:hAnsi="Calibri" w:cs="Calibri"/>
          </w:rPr>
          <w:t>I</w:t>
        </w:r>
        <w:r w:rsidRPr="00644E2C">
          <w:rPr>
            <w:rStyle w:val="Hyperlink"/>
            <w:rFonts w:ascii="Calibri" w:hAnsi="Calibri" w:cs="Calibri"/>
          </w:rPr>
          <w:t xml:space="preserve"> do §1º do artigo 18 da Lei Federal nº 14.133/2021</w:t>
        </w:r>
      </w:hyperlink>
      <w:r w:rsidR="00800EDA" w:rsidRPr="00644E2C">
        <w:t xml:space="preserve"> - </w:t>
      </w:r>
      <w:r w:rsidR="00800EDA" w:rsidRPr="00644E2C">
        <w:rPr>
          <w:i/>
          <w:iCs/>
        </w:rPr>
        <w:t>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17B8A6D5" w14:textId="77777777" w:rsidR="00D4145D" w:rsidRPr="00D4145D" w:rsidRDefault="00D4145D" w:rsidP="00D4145D">
      <w:pPr>
        <w:spacing w:after="120" w:line="240" w:lineRule="auto"/>
        <w:jc w:val="both"/>
        <w:rPr>
          <w:rFonts w:ascii="Calibri" w:hAnsi="Calibri" w:cs="Calibri"/>
          <w:b/>
          <w:bCs/>
        </w:rPr>
      </w:pPr>
      <w:r w:rsidRPr="00D4145D">
        <w:rPr>
          <w:rFonts w:ascii="Calibri" w:hAnsi="Calibri" w:cs="Calibri"/>
          <w:b/>
          <w:bCs/>
        </w:rPr>
        <w:t>Estimativa do valor da contratação</w:t>
      </w:r>
    </w:p>
    <w:p w14:paraId="21E4E570" w14:textId="77777777" w:rsidR="00D4145D" w:rsidRPr="00D4145D" w:rsidRDefault="00D4145D" w:rsidP="00D4145D">
      <w:pPr>
        <w:spacing w:after="120" w:line="240" w:lineRule="auto"/>
        <w:jc w:val="both"/>
        <w:rPr>
          <w:rFonts w:ascii="Calibri" w:hAnsi="Calibri" w:cs="Calibri"/>
        </w:rPr>
      </w:pPr>
      <w:r w:rsidRPr="00D4145D">
        <w:rPr>
          <w:rFonts w:ascii="Calibri" w:hAnsi="Calibri" w:cs="Calibri"/>
        </w:rPr>
        <w:t xml:space="preserve">A estimativa do valor da contratação foi elaborada com base em pesquisa de preços específica para serviços profissionais especializados de consultoria em engenharia, considerando objeto compatível </w:t>
      </w:r>
      <w:r w:rsidRPr="00D4145D">
        <w:rPr>
          <w:rFonts w:ascii="Calibri" w:hAnsi="Calibri" w:cs="Calibri"/>
        </w:rPr>
        <w:lastRenderedPageBreak/>
        <w:t>com a necessidade da Câmara Municipal de Presidente Bernardes/MG, consistente na prestação contínua de serviços técnicos especializados em engenharia civil, com elaboração de projetos, projetos básicos e executivos, memoriais descritivos, planilhas orçamentárias, cronogramas físico-financeiros, vistorias técnicas, acompanhamento, supervisão e fiscalização de obras e serviços de engenharia, emissão de pareceres e relatórios técnicos, conferência de medições e apoio técnico em processos administrativos e licitatórios.</w:t>
      </w:r>
    </w:p>
    <w:p w14:paraId="6542CC08" w14:textId="77777777" w:rsidR="00D4145D" w:rsidRPr="00D4145D" w:rsidRDefault="00D4145D" w:rsidP="00D4145D">
      <w:pPr>
        <w:spacing w:after="120" w:line="240" w:lineRule="auto"/>
        <w:jc w:val="both"/>
        <w:rPr>
          <w:rFonts w:ascii="Calibri" w:hAnsi="Calibri" w:cs="Calibri"/>
        </w:rPr>
      </w:pPr>
      <w:r w:rsidRPr="00D4145D">
        <w:rPr>
          <w:rFonts w:ascii="Calibri" w:hAnsi="Calibri" w:cs="Calibri"/>
        </w:rPr>
        <w:t>A pesquisa de preços foi realizada em conformidade com a Lei nº 14.133/2021 e com os parâmetros da Instrução Normativa nº 65/2021, utilizando como referência contratações públicas similares obtidas em fontes oficiais, especialmente o Portal Nacional de Contratações Públicas – PNCP e o Compras.gov.br. O relatório de cotação considerou 03 preços referenciais para o item consultoria/assessoria em engenharia, com aplicação do método da média aritmética dos preços obtidos, resultando no valor mensal estimado de R$ 3.250,00.</w:t>
      </w:r>
    </w:p>
    <w:p w14:paraId="4E9A40A6" w14:textId="77777777" w:rsidR="00D4145D" w:rsidRPr="00D4145D" w:rsidRDefault="00D4145D" w:rsidP="00D4145D">
      <w:pPr>
        <w:spacing w:after="120" w:line="240" w:lineRule="auto"/>
        <w:jc w:val="both"/>
        <w:rPr>
          <w:rFonts w:ascii="Calibri" w:hAnsi="Calibri" w:cs="Calibri"/>
        </w:rPr>
      </w:pPr>
      <w:r w:rsidRPr="00D4145D">
        <w:rPr>
          <w:rFonts w:ascii="Calibri" w:hAnsi="Calibri" w:cs="Calibri"/>
        </w:rPr>
        <w:t>A estimativa contempla a prestação dos serviços pelo período de 12 meses, totalizando o valor global estimado de R$ 39.000,00, correspondente à disponibilidade técnica mensal da contratada para atendimento presencial semanal de 08 horas e suporte remoto nos demais dias úteis, durante o horário de funcionamento da Câmara Municipal.</w:t>
      </w:r>
    </w:p>
    <w:p w14:paraId="0EAEEFCF" w14:textId="77777777" w:rsidR="00D4145D" w:rsidRPr="00D4145D" w:rsidRDefault="00D4145D" w:rsidP="00D4145D">
      <w:pPr>
        <w:spacing w:after="120" w:line="240" w:lineRule="auto"/>
        <w:jc w:val="both"/>
        <w:rPr>
          <w:rFonts w:ascii="Calibri" w:hAnsi="Calibri" w:cs="Calibri"/>
        </w:rPr>
      </w:pPr>
      <w:r w:rsidRPr="00D4145D">
        <w:rPr>
          <w:rFonts w:ascii="Calibri" w:hAnsi="Calibri" w:cs="Calibri"/>
        </w:rPr>
        <w:t>Na composição da pesquisa, foram identificadas contratações similares realizadas pela Câmara Municipal de Cristina/MG, no valor de R$ 3.900,00, e pelo Município de Pedra do Anta/MG, nos valores de R$ 2.750,00 e R$ 3.100,00, todas relacionadas a serviços de consultoria ou assessoramento em engenharia, acompanhamento e fiscalização de obras e serviços públicos.</w:t>
      </w:r>
    </w:p>
    <w:p w14:paraId="683280F5" w14:textId="77777777" w:rsidR="00D4145D" w:rsidRPr="00D4145D" w:rsidRDefault="00D4145D" w:rsidP="00D4145D">
      <w:pPr>
        <w:spacing w:after="120" w:line="240" w:lineRule="auto"/>
        <w:jc w:val="both"/>
        <w:rPr>
          <w:rFonts w:ascii="Calibri" w:hAnsi="Calibri" w:cs="Calibri"/>
        </w:rPr>
      </w:pPr>
      <w:r w:rsidRPr="00D4145D">
        <w:rPr>
          <w:rFonts w:ascii="Calibri" w:hAnsi="Calibri" w:cs="Calibri"/>
        </w:rPr>
        <w:t>O mapa comparativo de preços indicou média de R$ 3.250,00, mediana de R$ 3.100,00 e coeficiente de variação de 18,14%, demonstrando consistência estatística da amostra utilizada. Embora um dos preços tenha sido classificado como excessivamente elevado em relação à média dos demais, o conjunto da pesquisa permite aferir compatibilidade do valor estimado com contratações públicas similares, especialmente considerando a abrangência do objeto e a prestação contínua dos serviços.</w:t>
      </w:r>
    </w:p>
    <w:p w14:paraId="748A3003" w14:textId="77777777" w:rsidR="00D4145D" w:rsidRPr="00D4145D" w:rsidRDefault="00D4145D" w:rsidP="00D4145D">
      <w:pPr>
        <w:spacing w:after="120" w:line="240" w:lineRule="auto"/>
        <w:jc w:val="both"/>
        <w:rPr>
          <w:rFonts w:ascii="Calibri" w:hAnsi="Calibri" w:cs="Calibri"/>
        </w:rPr>
      </w:pPr>
      <w:r w:rsidRPr="00D4145D">
        <w:rPr>
          <w:rFonts w:ascii="Calibri" w:hAnsi="Calibri" w:cs="Calibri"/>
        </w:rPr>
        <w:t>A adoção do valor mensal estimado de R$ 3.250,00 revela-se compatível com o mercado e economicamente vantajosa para a Administração, sobretudo porque a contratação isolada para elaboração de apenas um projeto de engenharia poderia alcançar valor próximo ao custo da presente contratação mensal, sem assegurar acompanhamento contínuo, suporte técnico permanente, análise de medições, elaboração de documentos técnicos, apoio à fiscalização e atendimento às exigências dos órgãos de controle.</w:t>
      </w:r>
    </w:p>
    <w:p w14:paraId="7C81A514" w14:textId="3E4AB578" w:rsidR="00BC2026" w:rsidRPr="00644E2C" w:rsidRDefault="00D4145D" w:rsidP="00644E2C">
      <w:pPr>
        <w:spacing w:after="120" w:line="240" w:lineRule="auto"/>
        <w:jc w:val="both"/>
        <w:rPr>
          <w:rFonts w:ascii="Calibri" w:hAnsi="Calibri" w:cs="Calibri"/>
        </w:rPr>
      </w:pPr>
      <w:r w:rsidRPr="00D4145D">
        <w:rPr>
          <w:rFonts w:ascii="Calibri" w:hAnsi="Calibri" w:cs="Calibri"/>
        </w:rPr>
        <w:t>Assim, a estimativa apresentada reflete valor razoável, proporcional e adequado à complexidade do objeto, assegurando planejamento orçamentário compatível com a necessidade pública e com a natureza contínua dos serviços técnicos de consultoria em engenharia civil a serem prestados à Câmara Municipal de Presidente Bernardes/MG.</w:t>
      </w:r>
    </w:p>
    <w:p w14:paraId="0AD1B3D2" w14:textId="577F4789" w:rsidR="0043210B" w:rsidRPr="00644E2C" w:rsidRDefault="000F656B"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9</w:t>
      </w:r>
      <w:r w:rsidR="00734E76" w:rsidRPr="00644E2C">
        <w:rPr>
          <w:sz w:val="22"/>
          <w:szCs w:val="22"/>
        </w:rPr>
        <w:t xml:space="preserve">. </w:t>
      </w:r>
      <w:r w:rsidR="0043210B" w:rsidRPr="00644E2C">
        <w:rPr>
          <w:sz w:val="22"/>
          <w:szCs w:val="22"/>
        </w:rPr>
        <w:t>DESCRIÇÃO DA SOLUÇÃO COMO UM TODO</w:t>
      </w:r>
    </w:p>
    <w:p w14:paraId="29EC456C" w14:textId="7CC12CC2" w:rsidR="0043210B" w:rsidRPr="00644E2C" w:rsidRDefault="0043210B"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14" w:anchor="art18%C2%A71" w:history="1">
        <w:r w:rsidRPr="00644E2C">
          <w:rPr>
            <w:rStyle w:val="Hyperlink"/>
            <w:rFonts w:ascii="Calibri" w:hAnsi="Calibri" w:cs="Calibri"/>
          </w:rPr>
          <w:t>Inciso VII do §1º do artigo 18 da Lei Federal nº 14.133/2021</w:t>
        </w:r>
      </w:hyperlink>
      <w:r w:rsidR="00D85A48" w:rsidRPr="00644E2C">
        <w:t xml:space="preserve"> - </w:t>
      </w:r>
      <w:r w:rsidR="00D85A48" w:rsidRPr="00644E2C">
        <w:rPr>
          <w:i/>
          <w:iCs/>
        </w:rPr>
        <w:t>Descrição da solução como um todo, inclusive das exigências relacionadas à manutenção e à assistência técnica, quando for o caso.</w:t>
      </w:r>
    </w:p>
    <w:p w14:paraId="5EE06DD6" w14:textId="77777777" w:rsidR="00D4145D" w:rsidRPr="00D4145D" w:rsidRDefault="00D4145D" w:rsidP="00D4145D">
      <w:pPr>
        <w:spacing w:after="120" w:line="240" w:lineRule="auto"/>
        <w:jc w:val="both"/>
        <w:rPr>
          <w:b/>
          <w:bCs/>
        </w:rPr>
      </w:pPr>
      <w:r w:rsidRPr="00D4145D">
        <w:rPr>
          <w:b/>
          <w:bCs/>
        </w:rPr>
        <w:t>Descrição da solução como um todo</w:t>
      </w:r>
    </w:p>
    <w:p w14:paraId="62E28F5E" w14:textId="77777777" w:rsidR="00D4145D" w:rsidRPr="00D4145D" w:rsidRDefault="00D4145D" w:rsidP="00D4145D">
      <w:pPr>
        <w:spacing w:after="120" w:line="240" w:lineRule="auto"/>
        <w:jc w:val="both"/>
      </w:pPr>
      <w:r w:rsidRPr="00D4145D">
        <w:t xml:space="preserve">A solução proposta consiste na contratação de empresa especializada para prestação mensal e contínua de serviços técnicos de consultoria em engenharia civil, visando atender às demandas </w:t>
      </w:r>
      <w:r w:rsidRPr="00D4145D">
        <w:lastRenderedPageBreak/>
        <w:t>recorrentes da Câmara Municipal de Presidente Bernardes/MG relacionadas ao planejamento, elaboração, análise, acompanhamento, fiscalização e controle técnico de obras, reformas, adequações, manutenções prediais e demais serviços de engenharia.</w:t>
      </w:r>
    </w:p>
    <w:p w14:paraId="28A3072E" w14:textId="77777777" w:rsidR="00D4145D" w:rsidRPr="00D4145D" w:rsidRDefault="00D4145D" w:rsidP="00D4145D">
      <w:pPr>
        <w:spacing w:after="120" w:line="240" w:lineRule="auto"/>
        <w:jc w:val="both"/>
      </w:pPr>
      <w:r w:rsidRPr="00D4145D">
        <w:t>A contratação abrangerá, conforme a necessidade administrativa, a elaboração de projetos de engenharia, projetos básicos e executivos, memoriais descritivos, planilhas orçamentárias, cronogramas físico-financeiros, composições de custos, composições de BDI, vistorias técnicas, relatórios fotográficos, pareceres, laudos, conferência de medições, acompanhamento de execução de obras e serviços de engenharia, além de apoio técnico em processos administrativos e licitatórios vinculados à infraestrutura física da Câmara Municipal.</w:t>
      </w:r>
    </w:p>
    <w:p w14:paraId="1157371F" w14:textId="77777777" w:rsidR="00D4145D" w:rsidRPr="00D4145D" w:rsidRDefault="00D4145D" w:rsidP="00D4145D">
      <w:pPr>
        <w:spacing w:after="120" w:line="240" w:lineRule="auto"/>
        <w:jc w:val="both"/>
      </w:pPr>
      <w:r w:rsidRPr="00D4145D">
        <w:t>A prestação mensal dos serviços mostra-se adequada porque as demandas de engenharia da Câmara Municipal não se esgotam em uma única entrega específica. Ao contrário, envolvem necessidades periódicas de avaliação técnica, elaboração de documentos, acompanhamento de intervenções, orientação à fiscalização, análise de orçamentos e suporte à tomada de decisão administrativa. Assim, a contratação contínua permite atendimento mais eficiente, preventivo e organizado, evitando contratações isoladas para cada demanda pontual.</w:t>
      </w:r>
    </w:p>
    <w:p w14:paraId="59EA57B5" w14:textId="77777777" w:rsidR="00D4145D" w:rsidRPr="00D4145D" w:rsidRDefault="00D4145D" w:rsidP="00D4145D">
      <w:pPr>
        <w:spacing w:after="120" w:line="240" w:lineRule="auto"/>
        <w:jc w:val="both"/>
      </w:pPr>
      <w:r w:rsidRPr="00D4145D">
        <w:t>A adoção desse modelo também se revela economicamente vantajosa, pois a contratação individualizada para elaboração de apenas um projeto de engenharia poderia alcançar valor próximo ao custo da presente contratação mensal, sem assegurar suporte permanente, acompanhamento técnico frequente, análise de medições, elaboração de documentos complementares e atendimento às exigências dos órgãos de controle. Dessa forma, a solução mensal reduz a fragmentação administrativa, amplia a previsibilidade da despesa e proporciona economia à Câmara Municipal.</w:t>
      </w:r>
    </w:p>
    <w:p w14:paraId="0E33A47B" w14:textId="77777777" w:rsidR="00D4145D" w:rsidRPr="00D4145D" w:rsidRDefault="00D4145D" w:rsidP="00D4145D">
      <w:pPr>
        <w:spacing w:after="120" w:line="240" w:lineRule="auto"/>
        <w:jc w:val="both"/>
      </w:pPr>
      <w:r w:rsidRPr="00D4145D">
        <w:t>Os serviços deverão observar as normas técnicas aplicáveis, as boas práticas da engenharia civil, a legislação vigente, as orientações da fiscalização contratual e os parâmetros exigidos pelo Tribunal de Contas do Estado de Minas Gerais, especialmente quanto à adequada instrução documental dos processos, à rastreabilidade das informações técnicas, à demonstração dos quantitativos, à compatibilidade dos custos e à formalização da responsabilidade técnica.</w:t>
      </w:r>
    </w:p>
    <w:p w14:paraId="6E39C179" w14:textId="77777777" w:rsidR="00D4145D" w:rsidRPr="00D4145D" w:rsidRDefault="00D4145D" w:rsidP="00D4145D">
      <w:pPr>
        <w:spacing w:after="120" w:line="240" w:lineRule="auto"/>
        <w:jc w:val="both"/>
      </w:pPr>
      <w:r w:rsidRPr="00D4145D">
        <w:t>A empresa contratada deverá disponibilizar profissional legalmente habilitado e registrado no conselho profissional competente, emitindo ART/RRT sempre que cabível, sem ônus adicional para a Administração, especialmente nos casos de elaboração de projetos, laudos, pareceres, planilhas orçamentárias, medições, relatórios técnicos e demais documentos sujeitos à responsabilidade técnica.</w:t>
      </w:r>
    </w:p>
    <w:p w14:paraId="38C0210A" w14:textId="77777777" w:rsidR="00D4145D" w:rsidRPr="00D4145D" w:rsidRDefault="00D4145D" w:rsidP="00D4145D">
      <w:pPr>
        <w:spacing w:after="120" w:line="240" w:lineRule="auto"/>
        <w:jc w:val="both"/>
      </w:pPr>
      <w:r w:rsidRPr="00D4145D">
        <w:t>Classificação e modelo de execução</w:t>
      </w:r>
    </w:p>
    <w:p w14:paraId="3DC04DA1" w14:textId="77777777" w:rsidR="00D4145D" w:rsidRPr="00D4145D" w:rsidRDefault="00D4145D" w:rsidP="00D4145D">
      <w:pPr>
        <w:spacing w:after="120" w:line="240" w:lineRule="auto"/>
        <w:jc w:val="both"/>
      </w:pPr>
      <w:r w:rsidRPr="00D4145D">
        <w:t>Nos termos do art. 6º, inciso XXI, alínea “a”, da Lei nº 14.133/2021, os serviços objeto da contratação caracterizam-se como serviços comuns de engenharia, por envolverem atividades técnicas rotineiras, recorrentes e objetivamente padronizáveis, amplamente praticadas no mercado, com padrões usuais de desempenho e qualidade.</w:t>
      </w:r>
    </w:p>
    <w:p w14:paraId="156F00E4" w14:textId="77777777" w:rsidR="00D4145D" w:rsidRPr="00D4145D" w:rsidRDefault="00D4145D" w:rsidP="00D4145D">
      <w:pPr>
        <w:spacing w:after="120" w:line="240" w:lineRule="auto"/>
        <w:jc w:val="both"/>
      </w:pPr>
      <w:r w:rsidRPr="00D4145D">
        <w:t>A execução ocorrerá de forma indireta, mediante contratação de empresa especializada, sob demanda da Câmara Municipal, com prestação mensal dos serviços, atendimento presencial semanal de 08 horas e suporte remoto nos demais dias úteis, durante o horário de funcionamento da Casa Legislativa, conforme consta da descrição do objeto e da pesquisa de preços anexada ao processo.</w:t>
      </w:r>
    </w:p>
    <w:p w14:paraId="5E81F7C7" w14:textId="77777777" w:rsidR="00D4145D" w:rsidRPr="00D4145D" w:rsidRDefault="00D4145D" w:rsidP="00D4145D">
      <w:pPr>
        <w:spacing w:after="120" w:line="240" w:lineRule="auto"/>
        <w:jc w:val="both"/>
        <w:rPr>
          <w:b/>
          <w:bCs/>
        </w:rPr>
      </w:pPr>
      <w:r w:rsidRPr="00D4145D">
        <w:rPr>
          <w:b/>
          <w:bCs/>
        </w:rPr>
        <w:t>Assistência técnica e responsabilidade pelos serviços</w:t>
      </w:r>
    </w:p>
    <w:p w14:paraId="3B0B7C0A" w14:textId="77777777" w:rsidR="00D4145D" w:rsidRPr="00D4145D" w:rsidRDefault="00D4145D" w:rsidP="00D4145D">
      <w:pPr>
        <w:spacing w:after="120" w:line="240" w:lineRule="auto"/>
        <w:jc w:val="both"/>
      </w:pPr>
      <w:r w:rsidRPr="00D4145D">
        <w:lastRenderedPageBreak/>
        <w:t>A contratada responderá pela qualidade técnica dos serviços prestados e pela conformidade dos documentos produzidos, devendo corrigir, complementar ou refazer, sem ônus adicional para a Administração, os projetos, pareceres, relatórios, planilhas, medições ou demais manifestações técnicas que apresentarem inconsistências, omissões, incompatibilidades ou desconformidades com as normas aplicáveis ou com as solicitações da Câmara Municipal.</w:t>
      </w:r>
    </w:p>
    <w:p w14:paraId="3D447E5A" w14:textId="2424AE4C" w:rsidR="000B1A23" w:rsidRPr="00644E2C" w:rsidRDefault="00D4145D" w:rsidP="00644E2C">
      <w:pPr>
        <w:spacing w:after="120" w:line="240" w:lineRule="auto"/>
        <w:jc w:val="both"/>
      </w:pPr>
      <w:r w:rsidRPr="00D4145D">
        <w:t>A responsabilidade técnica da contratada não afasta a atuação da fiscalização contratual, cabendo à Administração acompanhar, conferir e validar as entregas realizadas, podendo solicitar ajustes sempre que necessários à adequada instrução dos processos, à segurança das decisões administrativas e ao atendimento do interesse público.</w:t>
      </w:r>
    </w:p>
    <w:p w14:paraId="7FC8D347" w14:textId="7338C048" w:rsidR="00524B11" w:rsidRPr="00644E2C" w:rsidRDefault="00524B11"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1</w:t>
      </w:r>
      <w:r w:rsidR="000F656B" w:rsidRPr="00644E2C">
        <w:rPr>
          <w:sz w:val="22"/>
          <w:szCs w:val="22"/>
        </w:rPr>
        <w:t>0</w:t>
      </w:r>
      <w:r w:rsidR="00734E76" w:rsidRPr="00644E2C">
        <w:rPr>
          <w:sz w:val="22"/>
          <w:szCs w:val="22"/>
        </w:rPr>
        <w:t xml:space="preserve">. </w:t>
      </w:r>
      <w:r w:rsidRPr="00644E2C">
        <w:rPr>
          <w:sz w:val="22"/>
          <w:szCs w:val="22"/>
        </w:rPr>
        <w:t>JUSTIFICATIVA PARA PARCELAMENTO</w:t>
      </w:r>
      <w:r w:rsidR="00D6095F" w:rsidRPr="00644E2C">
        <w:rPr>
          <w:sz w:val="22"/>
          <w:szCs w:val="22"/>
        </w:rPr>
        <w:t xml:space="preserve">/OU NÃO DA </w:t>
      </w:r>
      <w:r w:rsidR="002E3660" w:rsidRPr="00644E2C">
        <w:rPr>
          <w:sz w:val="22"/>
          <w:szCs w:val="22"/>
        </w:rPr>
        <w:t>CONTRATAÇÃO</w:t>
      </w:r>
    </w:p>
    <w:p w14:paraId="565E5004" w14:textId="23443D69" w:rsidR="00524B11" w:rsidRPr="00644E2C" w:rsidRDefault="00524B11"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15" w:anchor="art18%C2%A71" w:history="1">
        <w:r w:rsidRPr="00644E2C">
          <w:rPr>
            <w:rStyle w:val="Hyperlink"/>
            <w:rFonts w:ascii="Calibri" w:hAnsi="Calibri" w:cs="Calibri"/>
          </w:rPr>
          <w:t>Inciso VIII do §1º do artigo 18 da Lei Federal nº 14.133/2021</w:t>
        </w:r>
      </w:hyperlink>
      <w:r w:rsidR="00965625" w:rsidRPr="00644E2C">
        <w:t xml:space="preserve"> - </w:t>
      </w:r>
      <w:r w:rsidR="00965625" w:rsidRPr="00644E2C">
        <w:rPr>
          <w:i/>
          <w:iCs/>
        </w:rPr>
        <w:t>Justificativas para o parcelamento ou não da contratação.</w:t>
      </w:r>
    </w:p>
    <w:p w14:paraId="77B9751A" w14:textId="77777777" w:rsidR="001C2128" w:rsidRPr="001C2128" w:rsidRDefault="001C2128" w:rsidP="001C2128">
      <w:pPr>
        <w:spacing w:after="120" w:line="240" w:lineRule="auto"/>
        <w:jc w:val="both"/>
        <w:rPr>
          <w:rFonts w:ascii="Calibri" w:hAnsi="Calibri" w:cs="Calibri"/>
          <w:b/>
          <w:bCs/>
        </w:rPr>
      </w:pPr>
      <w:r w:rsidRPr="001C2128">
        <w:rPr>
          <w:rFonts w:ascii="Calibri" w:hAnsi="Calibri" w:cs="Calibri"/>
          <w:b/>
          <w:bCs/>
        </w:rPr>
        <w:t>Justificativa para o não parcelamento da contratação</w:t>
      </w:r>
    </w:p>
    <w:p w14:paraId="20CE6A2C" w14:textId="77777777" w:rsidR="001C2128" w:rsidRPr="001C2128" w:rsidRDefault="001C2128" w:rsidP="001C2128">
      <w:pPr>
        <w:spacing w:after="120" w:line="240" w:lineRule="auto"/>
        <w:jc w:val="both"/>
        <w:rPr>
          <w:rFonts w:ascii="Calibri" w:hAnsi="Calibri" w:cs="Calibri"/>
        </w:rPr>
      </w:pPr>
      <w:r w:rsidRPr="001C2128">
        <w:rPr>
          <w:rFonts w:ascii="Calibri" w:hAnsi="Calibri" w:cs="Calibri"/>
        </w:rPr>
        <w:t>A contratação não comporta parcelamento, tendo em vista que o objeto consiste na prestação mensal e contínua de serviços técnicos especializados de consultoria em engenharia civil, com atuação integrada no atendimento das demandas da Câmara Municipal de Presidente Bernardes/MG, incluindo elaboração e análise de projetos, memoriais descritivos, planilhas orçamentárias, cronogramas físico-financeiros, vistorias, pareceres, relatórios técnicos, conferência de medições, acompanhamento e fiscalização de obras e serviços de engenharia, além de apoio técnico em processos administrativos e licitatórios.</w:t>
      </w:r>
    </w:p>
    <w:p w14:paraId="29CBDA0D" w14:textId="77777777" w:rsidR="001C2128" w:rsidRPr="001C2128" w:rsidRDefault="001C2128" w:rsidP="001C2128">
      <w:pPr>
        <w:spacing w:after="120" w:line="240" w:lineRule="auto"/>
        <w:jc w:val="both"/>
        <w:rPr>
          <w:rFonts w:ascii="Calibri" w:hAnsi="Calibri" w:cs="Calibri"/>
        </w:rPr>
      </w:pPr>
      <w:r w:rsidRPr="001C2128">
        <w:rPr>
          <w:rFonts w:ascii="Calibri" w:hAnsi="Calibri" w:cs="Calibri"/>
        </w:rPr>
        <w:t>O fracionamento do objeto em contratações distintas para cada tipo de atividade técnica, como projetos, vistorias, planilhas, pareceres, fiscalização ou conferência de medições, comprometeria a unidade técnica da consultoria, aumentaria a complexidade da gestão contratual, poderia gerar sobreposição de responsabilidades e dificultaria a rastreabilidade das informações produzidas. Além disso, a segregação das atividades reduziria a eficiência administrativa, pois cada demanda exigiria nova organização procedimental, novos alinhamentos técnicos e possível repetição de custos administrativos.</w:t>
      </w:r>
    </w:p>
    <w:p w14:paraId="0C78E3D1" w14:textId="77777777" w:rsidR="001C2128" w:rsidRPr="001C2128" w:rsidRDefault="001C2128" w:rsidP="001C2128">
      <w:pPr>
        <w:spacing w:after="120" w:line="240" w:lineRule="auto"/>
        <w:jc w:val="both"/>
        <w:rPr>
          <w:rFonts w:ascii="Calibri" w:hAnsi="Calibri" w:cs="Calibri"/>
        </w:rPr>
      </w:pPr>
      <w:r w:rsidRPr="001C2128">
        <w:rPr>
          <w:rFonts w:ascii="Calibri" w:hAnsi="Calibri" w:cs="Calibri"/>
        </w:rPr>
        <w:t>A natureza do objeto exige acompanhamento integrado e permanente, uma vez que as atividades de engenharia se comunicam entre si: a elaboração de projetos influencia a planilha orçamentária; a planilha orienta o cronograma físico-financeiro; o cronograma impacta as medições; e as medições dependem da correta fiscalização e dos registros técnicos produzidos durante a execução. Assim, a contratação única permite maior coerência técnica, padronização dos documentos, continuidade no acompanhamento das demandas e responsabilidade técnica centralizada.</w:t>
      </w:r>
    </w:p>
    <w:p w14:paraId="653A6A32" w14:textId="1E5B8AA4" w:rsidR="0024747C" w:rsidRPr="00644E2C" w:rsidRDefault="001C2128" w:rsidP="00644E2C">
      <w:pPr>
        <w:spacing w:after="120" w:line="240" w:lineRule="auto"/>
        <w:jc w:val="both"/>
        <w:rPr>
          <w:rFonts w:ascii="Calibri" w:hAnsi="Calibri" w:cs="Calibri"/>
        </w:rPr>
      </w:pPr>
      <w:r w:rsidRPr="001C2128">
        <w:rPr>
          <w:rFonts w:ascii="Calibri" w:hAnsi="Calibri" w:cs="Calibri"/>
        </w:rPr>
        <w:t>Dessa forma, a prestação mensal por empresa especializada revela-se a solução mais eficiente, econômica e tecnicamente segura, pois evita contratações fragmentadas, reduz custos indiretos, melhora o controle da Administração e assegura suporte contínuo à Câmara Municipal, em conformidade com os princípios do planejamento, eficiência, economicidade, segregação adequada de responsabilidades e seleção da proposta mais vantajosa previstos na Lei nº 14.133/2021.</w:t>
      </w:r>
    </w:p>
    <w:p w14:paraId="51A09E43" w14:textId="05976838" w:rsidR="00D82A0C" w:rsidRPr="00644E2C" w:rsidRDefault="00D82A0C"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1</w:t>
      </w:r>
      <w:r w:rsidR="000F656B" w:rsidRPr="00644E2C">
        <w:rPr>
          <w:sz w:val="22"/>
          <w:szCs w:val="22"/>
        </w:rPr>
        <w:t>1</w:t>
      </w:r>
      <w:r w:rsidR="002E3660" w:rsidRPr="00644E2C">
        <w:rPr>
          <w:sz w:val="22"/>
          <w:szCs w:val="22"/>
        </w:rPr>
        <w:t xml:space="preserve">. </w:t>
      </w:r>
      <w:r w:rsidRPr="00644E2C">
        <w:rPr>
          <w:sz w:val="22"/>
          <w:szCs w:val="22"/>
        </w:rPr>
        <w:t>DEMONSTRATIVO DOS RESULTADOS PRETENDIDOS</w:t>
      </w:r>
    </w:p>
    <w:p w14:paraId="19E45C04" w14:textId="31CB87ED" w:rsidR="00D82A0C" w:rsidRPr="00644E2C" w:rsidRDefault="00D82A0C"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16" w:anchor="art18%C2%A71" w:history="1">
        <w:r w:rsidRPr="00644E2C">
          <w:rPr>
            <w:rStyle w:val="Hyperlink"/>
            <w:rFonts w:ascii="Calibri" w:hAnsi="Calibri" w:cs="Calibri"/>
          </w:rPr>
          <w:t>Inciso IX do §1º do artigo 18 da Lei Federal nº 14.133/2021</w:t>
        </w:r>
      </w:hyperlink>
      <w:r w:rsidR="00A15D80" w:rsidRPr="00644E2C">
        <w:t xml:space="preserve"> - </w:t>
      </w:r>
      <w:r w:rsidR="00A15D80" w:rsidRPr="00644E2C">
        <w:rPr>
          <w:i/>
          <w:iCs/>
        </w:rPr>
        <w:t>Demonstrativo dos resultados pretendidos em termos de economicidade e de melhor aproveitamento dos recursos humanos, materiais e financeiros disponíveis;</w:t>
      </w:r>
    </w:p>
    <w:p w14:paraId="17C2D6D2" w14:textId="77777777" w:rsidR="001C2128" w:rsidRPr="001C2128" w:rsidRDefault="001C2128" w:rsidP="001C2128">
      <w:pPr>
        <w:spacing w:after="120" w:line="240" w:lineRule="auto"/>
        <w:jc w:val="both"/>
        <w:rPr>
          <w:b/>
          <w:bCs/>
        </w:rPr>
      </w:pPr>
      <w:r w:rsidRPr="001C2128">
        <w:rPr>
          <w:b/>
          <w:bCs/>
        </w:rPr>
        <w:lastRenderedPageBreak/>
        <w:t>Resultados pretendidos</w:t>
      </w:r>
    </w:p>
    <w:p w14:paraId="28B8003F" w14:textId="77777777" w:rsidR="001C2128" w:rsidRPr="001C2128" w:rsidRDefault="001C2128" w:rsidP="001C2128">
      <w:pPr>
        <w:spacing w:after="120" w:line="240" w:lineRule="auto"/>
        <w:jc w:val="both"/>
      </w:pPr>
      <w:r w:rsidRPr="001C2128">
        <w:t>A contratação pretende assegurar o melhor aproveitamento dos recursos públicos disponíveis, garantindo que a Câmara Municipal de Presidente Bernardes/MG disponha de suporte técnico especializado, contínuo e economicamente vantajoso para o atendimento de suas demandas de engenharia civil, incluindo elaboração de projetos, memoriais descritivos, planilhas orçamentárias, cronogramas físico-financeiros, vistorias, relatórios, pareceres, conferência de medições, acompanhamento de obras e serviços de engenharia e apoio técnico em processos administrativos e licitatórios.</w:t>
      </w:r>
    </w:p>
    <w:p w14:paraId="35EE2F14" w14:textId="77777777" w:rsidR="001C2128" w:rsidRPr="001C2128" w:rsidRDefault="001C2128" w:rsidP="001C2128">
      <w:pPr>
        <w:spacing w:after="120" w:line="240" w:lineRule="auto"/>
        <w:jc w:val="both"/>
      </w:pPr>
      <w:r w:rsidRPr="001C2128">
        <w:t>A adoção do modelo mensal de prestação de serviços contribui para maior eficiência administrativa, pois evita a necessidade de contratações individualizadas para cada demanda técnica específica, reduzindo a repetição de procedimentos, os custos administrativos, os prazos de resposta e a fragmentação das responsabilidades técnicas. Além disso, considerando que a contratação isolada para elaboração de apenas um projeto de engenharia poderia alcançar valor próximo ao custo mensal da presente contratação, a prestação contínua revela-se mais vantajosa, por oferecer suporte permanente e abrangente à Câmara Municipal.</w:t>
      </w:r>
    </w:p>
    <w:p w14:paraId="0D90E2F8" w14:textId="77777777" w:rsidR="001C2128" w:rsidRPr="001C2128" w:rsidRDefault="001C2128" w:rsidP="001C2128">
      <w:pPr>
        <w:spacing w:after="120" w:line="240" w:lineRule="auto"/>
        <w:jc w:val="both"/>
      </w:pPr>
      <w:r w:rsidRPr="001C2128">
        <w:t>A gestão contratual também se torna mais eficiente, uma vez que a Administração passa a contar com acompanhamento técnico regular, padronização dos documentos produzidos e maior segurança na análise de orçamentos, projetos, medições e demais elementos relacionados a obras e serviços de engenharia. Isso permite melhor planejamento das intervenções prediais, redução de falhas técnicas, prevenção de retrabalhos e maior controle sobre a aplicação dos recursos públicos.</w:t>
      </w:r>
    </w:p>
    <w:p w14:paraId="58A0EEE7" w14:textId="5B90021E" w:rsidR="000D0932" w:rsidRPr="00644E2C" w:rsidRDefault="001C2128" w:rsidP="00644E2C">
      <w:pPr>
        <w:spacing w:after="120" w:line="240" w:lineRule="auto"/>
        <w:jc w:val="both"/>
      </w:pPr>
      <w:r w:rsidRPr="001C2128">
        <w:t>Como resultado, espera-se maior racionalidade na condução das demandas de engenharia, melhor instrução dos processos administrativos, atendimento mais adequado às exigências dos órgãos de controle e fortalecimento da tomada de decisão pela Administração, em observância aos princípios do planejamento, eficiência, economicidade, segurança jurídica e boa governança previstos na Lei nº 14.133/2021.</w:t>
      </w:r>
    </w:p>
    <w:p w14:paraId="12E272C6" w14:textId="17A588AF" w:rsidR="00BF1D07" w:rsidRPr="00644E2C" w:rsidRDefault="00BF1D07"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1</w:t>
      </w:r>
      <w:r w:rsidR="000F656B" w:rsidRPr="00644E2C">
        <w:rPr>
          <w:sz w:val="22"/>
          <w:szCs w:val="22"/>
        </w:rPr>
        <w:t>2</w:t>
      </w:r>
      <w:r w:rsidR="002E3660" w:rsidRPr="00644E2C">
        <w:rPr>
          <w:sz w:val="22"/>
          <w:szCs w:val="22"/>
        </w:rPr>
        <w:t xml:space="preserve">. </w:t>
      </w:r>
      <w:r w:rsidRPr="00644E2C">
        <w:rPr>
          <w:sz w:val="22"/>
          <w:szCs w:val="22"/>
        </w:rPr>
        <w:t>PROVIDÊNCIAS PRÉVIAS AO CONTRATO</w:t>
      </w:r>
    </w:p>
    <w:p w14:paraId="1459DB77" w14:textId="59312483" w:rsidR="00BF1D07" w:rsidRPr="00644E2C" w:rsidRDefault="00BF1D07"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17" w:anchor="art18%C2%A71" w:history="1">
        <w:r w:rsidRPr="00644E2C">
          <w:rPr>
            <w:rStyle w:val="Hyperlink"/>
            <w:rFonts w:ascii="Calibri" w:hAnsi="Calibri" w:cs="Calibri"/>
          </w:rPr>
          <w:t>Inciso X do §1º do artigo 18 da Lei Federal nº 14.133/2021</w:t>
        </w:r>
      </w:hyperlink>
      <w:r w:rsidR="00A15D80" w:rsidRPr="00644E2C">
        <w:t xml:space="preserve"> - </w:t>
      </w:r>
      <w:r w:rsidR="00A15D80" w:rsidRPr="00644E2C">
        <w:rPr>
          <w:i/>
          <w:iCs/>
        </w:rPr>
        <w:t>Providências a serem adotadas pela Administração previamente à celebração do contrato, inclusive quanto à capacitação de servidores ou de empregados para fiscalização e gestão contratual.</w:t>
      </w:r>
    </w:p>
    <w:p w14:paraId="6CEC72F2" w14:textId="77777777" w:rsidR="001C2128" w:rsidRPr="001C2128" w:rsidRDefault="001C2128" w:rsidP="001C2128">
      <w:pPr>
        <w:spacing w:after="120" w:line="240" w:lineRule="auto"/>
        <w:jc w:val="both"/>
        <w:rPr>
          <w:b/>
          <w:bCs/>
        </w:rPr>
      </w:pPr>
      <w:r w:rsidRPr="001C2128">
        <w:rPr>
          <w:b/>
          <w:bCs/>
        </w:rPr>
        <w:t>Providências prévias à contratação</w:t>
      </w:r>
    </w:p>
    <w:p w14:paraId="46029A43" w14:textId="77777777" w:rsidR="001C2128" w:rsidRPr="001C2128" w:rsidRDefault="001C2128" w:rsidP="001C2128">
      <w:pPr>
        <w:spacing w:after="120" w:line="240" w:lineRule="auto"/>
        <w:jc w:val="both"/>
      </w:pPr>
      <w:r w:rsidRPr="001C2128">
        <w:t>Antes da celebração do contrato, a Administração deverá adotar providências preliminares de caráter técnico e administrativo destinadas a garantir a adequada execução, gestão e fiscalização dos serviços técnicos de consultoria em engenharia civil a serem prestados à Câmara Municipal de Presidente Bernardes/MG.</w:t>
      </w:r>
    </w:p>
    <w:p w14:paraId="6CE4C8FD" w14:textId="77777777" w:rsidR="001C2128" w:rsidRPr="001C2128" w:rsidRDefault="001C2128" w:rsidP="001C2128">
      <w:pPr>
        <w:spacing w:after="120" w:line="240" w:lineRule="auto"/>
        <w:jc w:val="both"/>
      </w:pPr>
      <w:r w:rsidRPr="001C2128">
        <w:t>A designação do gestor e do fiscal do contrato deverá ser formalizada nos termos do art. 117 da Lei nº 14.133/2021, cabendo a esses agentes acompanhar a execução contratual, registrar ocorrências, conferir as entregas realizadas, solicitar correções quando necessário e verificar a compatibilidade dos serviços prestados com as demandas formalmente apresentadas pela Administração.</w:t>
      </w:r>
    </w:p>
    <w:p w14:paraId="1FFF8B25" w14:textId="77777777" w:rsidR="001C2128" w:rsidRPr="001C2128" w:rsidRDefault="001C2128" w:rsidP="001C2128">
      <w:pPr>
        <w:spacing w:after="120" w:line="240" w:lineRule="auto"/>
        <w:jc w:val="both"/>
      </w:pPr>
      <w:r w:rsidRPr="001C2128">
        <w:t>A Administração deverá assegurar a disponibilidade orçamentária e financeira necessária à cobertura da contratação, observando a estimativa de preços constante dos autos, a vigência contratual prevista e as normas aplicáveis à execução da despesa pública.</w:t>
      </w:r>
    </w:p>
    <w:p w14:paraId="2989E063" w14:textId="77777777" w:rsidR="001C2128" w:rsidRPr="001C2128" w:rsidRDefault="001C2128" w:rsidP="001C2128">
      <w:pPr>
        <w:spacing w:after="120" w:line="240" w:lineRule="auto"/>
        <w:jc w:val="both"/>
      </w:pPr>
      <w:r w:rsidRPr="001C2128">
        <w:lastRenderedPageBreak/>
        <w:t>No âmbito operacional, deverão ser organizados os documentos de suporte à gestão contratual, incluindo o estudo técnico preliminar, a pesquisa de preços, o instrumento convocatório, o contrato, as ordens de serviço, os registros de atendimento, os relatórios técnicos, as manifestações emitidas pela contratada, as ARTs/RRTs quando cabíveis e demais documentos necessários à rastreabilidade da execução.</w:t>
      </w:r>
    </w:p>
    <w:p w14:paraId="2971F68E" w14:textId="77777777" w:rsidR="001C2128" w:rsidRPr="001C2128" w:rsidRDefault="001C2128" w:rsidP="001C2128">
      <w:pPr>
        <w:spacing w:after="120" w:line="240" w:lineRule="auto"/>
        <w:jc w:val="both"/>
      </w:pPr>
      <w:r w:rsidRPr="001C2128">
        <w:t>Também deverá ser definida rotina interna para solicitação das demandas técnicas, aprovação das entregas, controle de prazos, comunicação com a contratada e arquivamento dos documentos produzidos, especialmente aqueles necessários ao atendimento das exigências do Tribunal de Contas do Estado de Minas Gerais relativas a obras e serviços de engenharia.</w:t>
      </w:r>
    </w:p>
    <w:p w14:paraId="140C6F18" w14:textId="77777777" w:rsidR="001C2128" w:rsidRPr="001C2128" w:rsidRDefault="001C2128" w:rsidP="001C2128">
      <w:pPr>
        <w:spacing w:after="120" w:line="240" w:lineRule="auto"/>
        <w:jc w:val="both"/>
      </w:pPr>
      <w:r w:rsidRPr="001C2128">
        <w:t>Por fim, recomenda-se a realização de reunião inicial de alinhamento entre a Administração, o gestor, o fiscal do contrato e a contratada, a fim de estabelecer os fluxos de comunicação, os prazos de resposta, os padrões mínimos dos documentos técnicos, a forma de acompanhamento presencial e remoto e as responsabilidades de cada parte durante a execução contratual.</w:t>
      </w:r>
    </w:p>
    <w:p w14:paraId="1EE07743" w14:textId="751BC08A" w:rsidR="00DF3865" w:rsidRPr="00644E2C" w:rsidRDefault="00E6735F" w:rsidP="00644E2C">
      <w:pPr>
        <w:spacing w:after="120" w:line="240" w:lineRule="auto"/>
        <w:jc w:val="both"/>
      </w:pPr>
      <w:r w:rsidRPr="00E6735F">
        <w:t>Tais providências assegurarão que os serviços técnicos de consultoria em engenharia civil sejam acompanhados de forma técnica, eficiente e juridicamente segura, promovendo o bom uso dos recursos públicos, a qualidade das entregas técnicas e a continuidade adequada das atividades da Câmara Municipal.</w:t>
      </w:r>
    </w:p>
    <w:p w14:paraId="02390F6F" w14:textId="0B0CE207" w:rsidR="001E6FEE" w:rsidRPr="00644E2C" w:rsidRDefault="001E6FEE"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1</w:t>
      </w:r>
      <w:r w:rsidR="000F656B" w:rsidRPr="00644E2C">
        <w:rPr>
          <w:sz w:val="22"/>
          <w:szCs w:val="22"/>
        </w:rPr>
        <w:t>3</w:t>
      </w:r>
      <w:r w:rsidR="00E55B26" w:rsidRPr="00644E2C">
        <w:rPr>
          <w:sz w:val="22"/>
          <w:szCs w:val="22"/>
        </w:rPr>
        <w:t xml:space="preserve">. </w:t>
      </w:r>
      <w:r w:rsidRPr="00644E2C">
        <w:rPr>
          <w:sz w:val="22"/>
          <w:szCs w:val="22"/>
        </w:rPr>
        <w:t>CONTRATAÇÕES CORRELATAS</w:t>
      </w:r>
      <w:r w:rsidR="00416675" w:rsidRPr="00644E2C">
        <w:rPr>
          <w:sz w:val="22"/>
          <w:szCs w:val="22"/>
        </w:rPr>
        <w:t xml:space="preserve"> E</w:t>
      </w:r>
      <w:r w:rsidRPr="00644E2C">
        <w:rPr>
          <w:sz w:val="22"/>
          <w:szCs w:val="22"/>
        </w:rPr>
        <w:t>/</w:t>
      </w:r>
      <w:r w:rsidR="00416675" w:rsidRPr="00644E2C">
        <w:rPr>
          <w:sz w:val="22"/>
          <w:szCs w:val="22"/>
        </w:rPr>
        <w:t xml:space="preserve">OU </w:t>
      </w:r>
      <w:r w:rsidRPr="00644E2C">
        <w:rPr>
          <w:sz w:val="22"/>
          <w:szCs w:val="22"/>
        </w:rPr>
        <w:t>INTERDEPENDENTES</w:t>
      </w:r>
    </w:p>
    <w:p w14:paraId="6211C7AD" w14:textId="745B0C74" w:rsidR="001E6FEE" w:rsidRPr="00644E2C" w:rsidRDefault="001E6FEE"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18" w:anchor="art18%C2%A71" w:history="1">
        <w:r w:rsidRPr="00644E2C">
          <w:rPr>
            <w:rStyle w:val="Hyperlink"/>
            <w:rFonts w:ascii="Calibri" w:hAnsi="Calibri" w:cs="Calibri"/>
          </w:rPr>
          <w:t>Inciso X</w:t>
        </w:r>
        <w:r w:rsidR="00D6095F" w:rsidRPr="00644E2C">
          <w:rPr>
            <w:rStyle w:val="Hyperlink"/>
            <w:rFonts w:ascii="Calibri" w:hAnsi="Calibri" w:cs="Calibri"/>
          </w:rPr>
          <w:t>I</w:t>
        </w:r>
        <w:r w:rsidRPr="00644E2C">
          <w:rPr>
            <w:rStyle w:val="Hyperlink"/>
            <w:rFonts w:ascii="Calibri" w:hAnsi="Calibri" w:cs="Calibri"/>
          </w:rPr>
          <w:t xml:space="preserve"> do §1º do artigo 18 da Lei Federal nº 14.133/2021</w:t>
        </w:r>
      </w:hyperlink>
      <w:r w:rsidR="00416675" w:rsidRPr="00644E2C">
        <w:t xml:space="preserve"> - </w:t>
      </w:r>
      <w:r w:rsidR="00416675" w:rsidRPr="00644E2C">
        <w:rPr>
          <w:i/>
          <w:iCs/>
        </w:rPr>
        <w:t>Contratações correlatas e/ou interdependentes.</w:t>
      </w:r>
    </w:p>
    <w:p w14:paraId="74ED41C3" w14:textId="77777777" w:rsidR="001C2128" w:rsidRPr="001C2128" w:rsidRDefault="001C2128" w:rsidP="001C2128">
      <w:pPr>
        <w:spacing w:after="120" w:line="240" w:lineRule="auto"/>
        <w:jc w:val="both"/>
      </w:pPr>
      <w:r w:rsidRPr="001C2128">
        <w:t>A presente contratação não mantém interdependência direta com outros contratos em execução no âmbito da Câmara Municipal de Presidente Bernardes/MG, uma vez que os serviços técnicos de consultoria em engenharia civil serão prestados de forma autônoma, conforme as demandas formalmente apresentadas pela Administração.</w:t>
      </w:r>
    </w:p>
    <w:p w14:paraId="4D00D25F" w14:textId="77777777" w:rsidR="001C2128" w:rsidRPr="001C2128" w:rsidRDefault="001C2128" w:rsidP="001C2128">
      <w:pPr>
        <w:spacing w:after="120" w:line="240" w:lineRule="auto"/>
        <w:jc w:val="both"/>
      </w:pPr>
      <w:r w:rsidRPr="001C2128">
        <w:t>As atividades previstas, incluindo elaboração e análise de projetos, memoriais descritivos, planilhas orçamentárias, cronogramas físico-financeiros, vistorias, relatórios, pareceres técnicos, conferência de medições, acompanhamento de obras e apoio técnico em processos administrativos e licitatórios, não dependem da execução prévia ou simultânea de outro contrato específico para que possam ser regularmente realizadas.</w:t>
      </w:r>
    </w:p>
    <w:p w14:paraId="33935C28" w14:textId="77777777" w:rsidR="001C2128" w:rsidRPr="001C2128" w:rsidRDefault="001C2128" w:rsidP="001C2128">
      <w:pPr>
        <w:spacing w:after="120" w:line="240" w:lineRule="auto"/>
        <w:jc w:val="both"/>
      </w:pPr>
      <w:r w:rsidRPr="001C2128">
        <w:t>Ressalta-se, contudo, que os serviços de consultoria poderão subsidiar, orientar ou acompanhar futuras contratações de obras, reformas, manutenções prediais, adequações estruturais, aquisição de materiais ou serviços correlatos de engenharia. Nesses casos, tais contratações futuras poderão decorrer das análises técnicas produzidas pela contratada, mas não configuram interdependência necessária para a execução do presente objeto.</w:t>
      </w:r>
    </w:p>
    <w:p w14:paraId="1F455661" w14:textId="7D280F2B" w:rsidR="009F4909" w:rsidRPr="00644E2C" w:rsidRDefault="001C2128" w:rsidP="00644E2C">
      <w:pPr>
        <w:spacing w:after="120" w:line="240" w:lineRule="auto"/>
        <w:jc w:val="both"/>
      </w:pPr>
      <w:r w:rsidRPr="001C2128">
        <w:t>Assim, não há contratações correlatas ou interdependentes que impeçam ou condicionem a execução da presente contratação, a qual poderá ser realizada de forma independente, sem prejuízo de sua função estratégica de apoio técnico ao planejamento, à fiscalização e à adequada instrução de futuras demandas de engenharia da Câmara Municipal.</w:t>
      </w:r>
    </w:p>
    <w:p w14:paraId="40A21019" w14:textId="483C7497" w:rsidR="00D6095F" w:rsidRPr="00644E2C" w:rsidRDefault="00D6095F"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1</w:t>
      </w:r>
      <w:r w:rsidR="000F656B" w:rsidRPr="00644E2C">
        <w:rPr>
          <w:sz w:val="22"/>
          <w:szCs w:val="22"/>
        </w:rPr>
        <w:t>4</w:t>
      </w:r>
      <w:r w:rsidR="00E55B26" w:rsidRPr="00644E2C">
        <w:rPr>
          <w:sz w:val="22"/>
          <w:szCs w:val="22"/>
        </w:rPr>
        <w:t xml:space="preserve">. </w:t>
      </w:r>
      <w:r w:rsidRPr="00644E2C">
        <w:rPr>
          <w:sz w:val="22"/>
          <w:szCs w:val="22"/>
        </w:rPr>
        <w:t>IMPACTOS AMBIENTAIS</w:t>
      </w:r>
    </w:p>
    <w:p w14:paraId="245059DD" w14:textId="3AB1514A" w:rsidR="00D6095F" w:rsidRPr="00644E2C" w:rsidRDefault="00D6095F"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19" w:anchor="art18%C2%A71" w:history="1">
        <w:r w:rsidRPr="00644E2C">
          <w:rPr>
            <w:rStyle w:val="Hyperlink"/>
            <w:rFonts w:ascii="Calibri" w:hAnsi="Calibri" w:cs="Calibri"/>
          </w:rPr>
          <w:t>Inciso XII do §1º do artigo 18 da Lei Federal nº 14.133/2021</w:t>
        </w:r>
      </w:hyperlink>
      <w:r w:rsidR="00D478D9" w:rsidRPr="00644E2C">
        <w:t xml:space="preserve"> -</w:t>
      </w:r>
      <w:r w:rsidR="004531A1" w:rsidRPr="00644E2C">
        <w:t xml:space="preserve"> </w:t>
      </w:r>
      <w:r w:rsidR="004531A1" w:rsidRPr="00644E2C">
        <w:rPr>
          <w:i/>
          <w:iCs/>
        </w:rPr>
        <w:t>D</w:t>
      </w:r>
      <w:r w:rsidR="00D478D9" w:rsidRPr="00644E2C">
        <w:rPr>
          <w:i/>
          <w:iCs/>
        </w:rPr>
        <w:t xml:space="preserve">escrição de possíveis impactos ambientais e respectivas medidas mitigadoras, incluídos requisitos de baixo consumo de </w:t>
      </w:r>
      <w:r w:rsidR="00D478D9" w:rsidRPr="00644E2C">
        <w:rPr>
          <w:i/>
          <w:iCs/>
        </w:rPr>
        <w:lastRenderedPageBreak/>
        <w:t>energia e de outros recursos, bem como logística reversa para desfazimento e reciclagem de bens e refugos, quando aplicável</w:t>
      </w:r>
      <w:r w:rsidR="004531A1" w:rsidRPr="00644E2C">
        <w:rPr>
          <w:i/>
          <w:iCs/>
        </w:rPr>
        <w:t>.</w:t>
      </w:r>
    </w:p>
    <w:p w14:paraId="79AF3CD1" w14:textId="77777777" w:rsidR="001C2128" w:rsidRPr="001C2128" w:rsidRDefault="001C2128" w:rsidP="001C2128">
      <w:pPr>
        <w:spacing w:after="120" w:line="240" w:lineRule="auto"/>
        <w:jc w:val="both"/>
      </w:pPr>
      <w:r w:rsidRPr="001C2128">
        <w:t>A prestação dos serviços técnicos de consultoria em engenharia civil, por sua natureza predominantemente intelectual e de apoio técnico, não gera impactos ambientais diretos relevantes, uma vez que não envolve, por si só, a execução material de obras, reformas, demolições ou intervenções físicas. Contudo, as atividades de elaboração de projetos, acompanhamento, fiscalização, orientação técnica e conferência de serviços de engenharia deverão considerar, sempre que aplicável, medidas voltadas à prevenção e à mitigação de impactos ambientais decorrentes de futuras obras, reformas, manutenções prediais ou adequações acompanhadas pela contratada.</w:t>
      </w:r>
    </w:p>
    <w:p w14:paraId="52BD0ED8" w14:textId="77777777" w:rsidR="001C2128" w:rsidRPr="001C2128" w:rsidRDefault="001C2128" w:rsidP="001C2128">
      <w:pPr>
        <w:spacing w:after="120" w:line="240" w:lineRule="auto"/>
        <w:jc w:val="both"/>
      </w:pPr>
      <w:r w:rsidRPr="001C2128">
        <w:t>Nas manifestações técnicas, projetos, memoriais descritivos, planilhas orçamentárias, pareceres, relatórios e orientações emitidas, a contratada deverá observar, quando pertinente, boas práticas de engenharia e diretrizes de sustentabilidade, especialmente quanto ao uso racional de água e energia, à redução de desperdícios, à durabilidade dos materiais, à adequada destinação de resíduos da construção civil e à minimização de poeira, ruídos, vibrações e demais incômodos eventualmente gerados em intervenções físicas.</w:t>
      </w:r>
    </w:p>
    <w:p w14:paraId="39EF441E" w14:textId="77777777" w:rsidR="001C2128" w:rsidRPr="001C2128" w:rsidRDefault="001C2128" w:rsidP="001C2128">
      <w:pPr>
        <w:spacing w:after="120" w:line="240" w:lineRule="auto"/>
        <w:jc w:val="both"/>
      </w:pPr>
      <w:r w:rsidRPr="001C2128">
        <w:t>Quando atuar no acompanhamento ou fiscalização de obras e serviços de engenharia, a contratada deverá orientar a Administração quanto à necessidade de segregação, acondicionamento e destinação adequada dos resíduos gerados, em conformidade com a Política Nacional de Resíduos Sólidos, Lei nº 12.305/2010, com a legislação ambiental aplicável e com as normas técnicas vigentes, vedando-se o descarte irregular de resíduos em vias públicas, solo, redes de drenagem ou áreas não licenciadas.</w:t>
      </w:r>
    </w:p>
    <w:p w14:paraId="2B150FF6" w14:textId="77777777" w:rsidR="001C2128" w:rsidRPr="001C2128" w:rsidRDefault="001C2128" w:rsidP="001C2128">
      <w:pPr>
        <w:spacing w:after="120" w:line="240" w:lineRule="auto"/>
        <w:jc w:val="both"/>
      </w:pPr>
      <w:r w:rsidRPr="001C2128">
        <w:t>Também caberá à contratada, no âmbito de sua atuação consultiva e fiscalizatória, recomendar medidas preventivas para controle de poeira, ruídos e organização das áreas de intervenção, tais como proteção de vias de circulação, isolamento de áreas afetadas, programação de atividades mais ruidosas em horários adequados, uso de equipamentos em boas condições de manutenção e preservação das instalações existentes da Câmara Municipal.</w:t>
      </w:r>
    </w:p>
    <w:p w14:paraId="62121AC5" w14:textId="77777777" w:rsidR="001C2128" w:rsidRPr="001C2128" w:rsidRDefault="001C2128" w:rsidP="001C2128">
      <w:pPr>
        <w:spacing w:after="120" w:line="240" w:lineRule="auto"/>
        <w:jc w:val="both"/>
      </w:pPr>
      <w:r w:rsidRPr="001C2128">
        <w:t>A contratada deverá, ainda, orientar a Administração quanto à adoção de soluções técnicas que favoreçam a eficiência, a economicidade e a sustentabilidade, priorizando, sempre que tecnicamente possível e economicamente viável, materiais de maior vida útil, menor necessidade de manutenção, melhor desempenho ambiental e compatibilidade com as normas de acessibilidade, segurança e conservação predial.</w:t>
      </w:r>
    </w:p>
    <w:p w14:paraId="62E33847" w14:textId="51837BD6" w:rsidR="0024747C" w:rsidRPr="00644E2C" w:rsidRDefault="001C2128" w:rsidP="00644E2C">
      <w:pPr>
        <w:spacing w:after="120" w:line="240" w:lineRule="auto"/>
        <w:jc w:val="both"/>
      </w:pPr>
      <w:r w:rsidRPr="001C2128">
        <w:t>Assim, embora a contratação de consultoria em engenharia civil não implique impacto ambiental direto significativo, sua execução deverá contribuir para que as futuras obras, reformas, manutenções e intervenções acompanhadas pela Câmara Municipal sejam planejadas e fiscalizadas com responsabilidade socioambiental, redução de desperdícios, observância às normas aplicáveis e adequada proteção do interesse público.</w:t>
      </w:r>
    </w:p>
    <w:p w14:paraId="6D61A77E" w14:textId="30AC1003" w:rsidR="00D87154" w:rsidRPr="00644E2C" w:rsidRDefault="00D87154"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rPr>
      </w:pPr>
      <w:r w:rsidRPr="00644E2C">
        <w:rPr>
          <w:sz w:val="22"/>
          <w:szCs w:val="22"/>
        </w:rPr>
        <w:t>1</w:t>
      </w:r>
      <w:r w:rsidR="000F656B" w:rsidRPr="00644E2C">
        <w:rPr>
          <w:sz w:val="22"/>
          <w:szCs w:val="22"/>
        </w:rPr>
        <w:t>5</w:t>
      </w:r>
      <w:r w:rsidR="007B526A" w:rsidRPr="00644E2C">
        <w:rPr>
          <w:sz w:val="22"/>
          <w:szCs w:val="22"/>
        </w:rPr>
        <w:t xml:space="preserve">. </w:t>
      </w:r>
      <w:r w:rsidRPr="00644E2C">
        <w:rPr>
          <w:sz w:val="22"/>
          <w:szCs w:val="22"/>
        </w:rPr>
        <w:t>VIABILIDADE DA CONTRATAÇÃO</w:t>
      </w:r>
    </w:p>
    <w:p w14:paraId="5663711A" w14:textId="02FB535C" w:rsidR="00D87154" w:rsidRPr="00644E2C" w:rsidRDefault="00D87154" w:rsidP="00644E2C">
      <w:pPr>
        <w:spacing w:after="120" w:line="240" w:lineRule="auto"/>
        <w:jc w:val="both"/>
        <w:rPr>
          <w:i/>
          <w:iCs/>
        </w:rPr>
      </w:pPr>
      <w:r w:rsidRPr="00644E2C">
        <w:rPr>
          <w:rFonts w:ascii="Calibri" w:hAnsi="Calibri" w:cs="Calibri"/>
          <w:b/>
          <w:bCs/>
        </w:rPr>
        <w:t>Fundamentação:</w:t>
      </w:r>
      <w:r w:rsidRPr="00644E2C">
        <w:rPr>
          <w:rFonts w:ascii="Calibri" w:hAnsi="Calibri" w:cs="Calibri"/>
        </w:rPr>
        <w:t xml:space="preserve"> </w:t>
      </w:r>
      <w:hyperlink r:id="rId20" w:anchor="art18%C2%A71" w:history="1">
        <w:r w:rsidRPr="00644E2C">
          <w:rPr>
            <w:rStyle w:val="Hyperlink"/>
            <w:rFonts w:ascii="Calibri" w:hAnsi="Calibri" w:cs="Calibri"/>
          </w:rPr>
          <w:t>Inciso XIII do §1º do artigo 18 da Lei Federal nº 14.133/2021</w:t>
        </w:r>
      </w:hyperlink>
      <w:r w:rsidR="004531A1" w:rsidRPr="00644E2C">
        <w:t xml:space="preserve"> - </w:t>
      </w:r>
      <w:r w:rsidR="004531A1" w:rsidRPr="00644E2C">
        <w:rPr>
          <w:i/>
          <w:iCs/>
        </w:rPr>
        <w:t>Posicionamento conclusivo sobre a adequação da contratação para o atendimento da necessidade a que se destina.</w:t>
      </w:r>
    </w:p>
    <w:p w14:paraId="37C4FC6A" w14:textId="77777777" w:rsidR="001C2128" w:rsidRPr="001C2128" w:rsidRDefault="001C2128" w:rsidP="001C2128">
      <w:pPr>
        <w:spacing w:after="120" w:line="240" w:lineRule="auto"/>
        <w:jc w:val="both"/>
        <w:rPr>
          <w:b/>
          <w:bCs/>
        </w:rPr>
      </w:pPr>
      <w:r w:rsidRPr="001C2128">
        <w:rPr>
          <w:b/>
          <w:bCs/>
        </w:rPr>
        <w:t>Viabilidade da contratação</w:t>
      </w:r>
    </w:p>
    <w:p w14:paraId="1B1434DE" w14:textId="77777777" w:rsidR="001C2128" w:rsidRPr="001C2128" w:rsidRDefault="001C2128" w:rsidP="001C2128">
      <w:pPr>
        <w:spacing w:after="120" w:line="240" w:lineRule="auto"/>
        <w:jc w:val="both"/>
      </w:pPr>
      <w:r w:rsidRPr="001C2128">
        <w:t xml:space="preserve">A contratação mostra-se adequada, necessária e viável para assegurar suporte técnico especializado, contínuo e eficiente às demandas de engenharia civil da Câmara Municipal de Presidente Bernardes/MG, especialmente quanto à elaboração, análise e revisão de projetos, memoriais </w:t>
      </w:r>
      <w:r w:rsidRPr="001C2128">
        <w:lastRenderedPageBreak/>
        <w:t>descritivos, planilhas orçamentárias, cronogramas físico-financeiros, vistorias, relatórios técnicos, pareceres, conferência de medições, acompanhamento de obras e serviços de engenharia e apoio técnico em processos administrativos e licitatórios.</w:t>
      </w:r>
    </w:p>
    <w:p w14:paraId="713CF1A0" w14:textId="77777777" w:rsidR="001C2128" w:rsidRPr="001C2128" w:rsidRDefault="001C2128" w:rsidP="001C2128">
      <w:pPr>
        <w:spacing w:after="120" w:line="240" w:lineRule="auto"/>
        <w:jc w:val="both"/>
      </w:pPr>
      <w:r w:rsidRPr="001C2128">
        <w:t>A solução proposta é compatível com a necessidade administrativa identificada, pois a Câmara Municipal não dispõe, em sua estrutura ordinária, de equipe técnica própria de engenharia civil apta a atender, de forma permanente, às demandas relacionadas à infraestrutura física da Casa Legislativa. Assim, a contratação de empresa especializada permite qualificar a tomada de decisão administrativa, reduzir riscos técnicos, prevenir falhas de planejamento e assegurar maior regularidade na condução de futuras obras, reformas, adequações e manutenções prediais.</w:t>
      </w:r>
    </w:p>
    <w:p w14:paraId="4A0E842E" w14:textId="77777777" w:rsidR="001C2128" w:rsidRPr="001C2128" w:rsidRDefault="001C2128" w:rsidP="001C2128">
      <w:pPr>
        <w:spacing w:after="120" w:line="240" w:lineRule="auto"/>
        <w:jc w:val="both"/>
      </w:pPr>
      <w:r w:rsidRPr="001C2128">
        <w:t>A estimativa de custos demonstra compatibilidade com contratações públicas similares e revela equilíbrio entre o valor previsto e os benefícios esperados, especialmente porque a prestação mensal dos serviços proporciona apoio contínuo à Administração, evitando contratações isoladas para cada demanda técnica específica. Dessa forma, a contratação contribui para a economicidade, a racionalização dos procedimentos administrativos e o melhor aproveitamento dos recursos públicos.</w:t>
      </w:r>
    </w:p>
    <w:p w14:paraId="29F1B8B2" w14:textId="77777777" w:rsidR="001C2128" w:rsidRPr="001C2128" w:rsidRDefault="001C2128" w:rsidP="001C2128">
      <w:pPr>
        <w:spacing w:after="120" w:line="240" w:lineRule="auto"/>
        <w:jc w:val="both"/>
      </w:pPr>
      <w:r w:rsidRPr="001C2128">
        <w:t>Além disso, o modelo de prestação mensal favorece a continuidade do acompanhamento técnico, a padronização dos documentos produzidos, a melhoria da instrução processual e o atendimento às exigências dos órgãos de controle, especialmente quanto à rastreabilidade das informações, formalização da responsabilidade técnica, compatibilidade dos custos e adequada fiscalização de obras e serviços de engenharia.</w:t>
      </w:r>
    </w:p>
    <w:p w14:paraId="240BBD1F" w14:textId="0109949C" w:rsidR="0024747C" w:rsidRPr="00644E2C" w:rsidRDefault="001C2128" w:rsidP="00644E2C">
      <w:pPr>
        <w:spacing w:after="120" w:line="240" w:lineRule="auto"/>
        <w:jc w:val="both"/>
      </w:pPr>
      <w:r w:rsidRPr="001C2128">
        <w:t>Diante do exposto, conclui-se que a contratação é pertinente, viável e vantajosa para a Câmara Municipal de Presidente Bernardes/MG, permitindo o atendimento dos objetivos institucionais do Poder Legislativo Municipal com segurança técnica, eficiência, transparência, economicidade e conformidade com o interesse público e com a Lei Federal nº 14.133/2021.</w:t>
      </w:r>
    </w:p>
    <w:p w14:paraId="29650D28" w14:textId="10D9270F" w:rsidR="00A13411" w:rsidRPr="00644E2C" w:rsidRDefault="00A13411" w:rsidP="00644E2C">
      <w:pPr>
        <w:pStyle w:val="Ttulo1"/>
        <w:pBdr>
          <w:top w:val="none" w:sz="0" w:space="0" w:color="auto"/>
          <w:left w:val="none" w:sz="0" w:space="0" w:color="auto"/>
          <w:bottom w:val="none" w:sz="0" w:space="0" w:color="auto"/>
          <w:right w:val="none" w:sz="0" w:space="0" w:color="auto"/>
        </w:pBdr>
        <w:shd w:val="clear" w:color="auto" w:fill="DBE5F1" w:themeFill="accent1" w:themeFillTint="33"/>
        <w:spacing w:before="0"/>
        <w:rPr>
          <w:sz w:val="22"/>
          <w:szCs w:val="22"/>
          <w:lang w:val="pt-BR"/>
        </w:rPr>
      </w:pPr>
      <w:r w:rsidRPr="00644E2C">
        <w:rPr>
          <w:sz w:val="22"/>
          <w:szCs w:val="22"/>
          <w:lang w:val="pt-BR"/>
        </w:rPr>
        <w:t>1</w:t>
      </w:r>
      <w:r w:rsidR="000F656B" w:rsidRPr="00644E2C">
        <w:rPr>
          <w:sz w:val="22"/>
          <w:szCs w:val="22"/>
          <w:lang w:val="pt-BR"/>
        </w:rPr>
        <w:t>6</w:t>
      </w:r>
      <w:r w:rsidRPr="00644E2C">
        <w:rPr>
          <w:sz w:val="22"/>
          <w:szCs w:val="22"/>
          <w:lang w:val="pt-BR"/>
        </w:rPr>
        <w:t xml:space="preserve"> – ANEXOS DO ETP</w:t>
      </w:r>
    </w:p>
    <w:p w14:paraId="4F8C3540" w14:textId="7A378ED2" w:rsidR="00CF48C3" w:rsidRPr="00644E2C" w:rsidRDefault="00CF48C3" w:rsidP="00644E2C">
      <w:pPr>
        <w:spacing w:after="120" w:line="240" w:lineRule="auto"/>
        <w:jc w:val="both"/>
        <w:rPr>
          <w:rFonts w:ascii="Calibri" w:eastAsia="Times New Roman" w:hAnsi="Calibri" w:cs="Calibri"/>
        </w:rPr>
      </w:pPr>
      <w:r w:rsidRPr="00644E2C">
        <w:rPr>
          <w:rFonts w:ascii="Calibri" w:eastAsia="Times New Roman" w:hAnsi="Calibri" w:cs="Calibri"/>
        </w:rPr>
        <w:t>Integram o presente Estudo Técnico Preliminar, para fins de comprovação da necessidade, viabilidade e adequada instrução processual da contratação, os documentos técnicos abaixo relacionados, os quais subsidiam a elaboração do planejamento da execução e da definição da solução apresentada:</w:t>
      </w:r>
    </w:p>
    <w:tbl>
      <w:tblPr>
        <w:tblStyle w:val="TabeladeGradeClara"/>
        <w:tblW w:w="0" w:type="auto"/>
        <w:jc w:val="center"/>
        <w:tblLook w:val="04A0" w:firstRow="1" w:lastRow="0" w:firstColumn="1" w:lastColumn="0" w:noHBand="0" w:noVBand="1"/>
      </w:tblPr>
      <w:tblGrid>
        <w:gridCol w:w="3550"/>
        <w:gridCol w:w="3113"/>
      </w:tblGrid>
      <w:tr w:rsidR="00CF48C3" w:rsidRPr="00644E2C" w14:paraId="4AF40820" w14:textId="77777777" w:rsidTr="001C2128">
        <w:trPr>
          <w:jc w:val="center"/>
        </w:trPr>
        <w:tc>
          <w:tcPr>
            <w:tcW w:w="3550" w:type="dxa"/>
            <w:hideMark/>
          </w:tcPr>
          <w:p w14:paraId="50E3BA2E" w14:textId="77777777" w:rsidR="00CF48C3" w:rsidRPr="00644E2C" w:rsidRDefault="00CF48C3" w:rsidP="00644E2C">
            <w:pPr>
              <w:spacing w:after="120"/>
              <w:jc w:val="center"/>
              <w:rPr>
                <w:rFonts w:eastAsia="Times New Roman" w:cstheme="minorHAnsi"/>
                <w:b/>
                <w:bCs/>
              </w:rPr>
            </w:pPr>
            <w:r w:rsidRPr="00644E2C">
              <w:rPr>
                <w:rFonts w:eastAsia="Times New Roman" w:cstheme="minorHAnsi"/>
                <w:b/>
                <w:bCs/>
              </w:rPr>
              <w:t>ANEXO</w:t>
            </w:r>
          </w:p>
        </w:tc>
        <w:tc>
          <w:tcPr>
            <w:tcW w:w="3113" w:type="dxa"/>
            <w:hideMark/>
          </w:tcPr>
          <w:p w14:paraId="4B6A600F" w14:textId="77777777" w:rsidR="00CF48C3" w:rsidRPr="00644E2C" w:rsidRDefault="00CF48C3" w:rsidP="00644E2C">
            <w:pPr>
              <w:spacing w:after="120"/>
              <w:jc w:val="center"/>
              <w:rPr>
                <w:rFonts w:eastAsia="Times New Roman" w:cstheme="minorHAnsi"/>
                <w:b/>
                <w:bCs/>
              </w:rPr>
            </w:pPr>
            <w:r w:rsidRPr="00644E2C">
              <w:rPr>
                <w:rFonts w:eastAsia="Times New Roman" w:cstheme="minorHAnsi"/>
                <w:b/>
                <w:bCs/>
              </w:rPr>
              <w:t>DOCUMENTO</w:t>
            </w:r>
          </w:p>
        </w:tc>
      </w:tr>
      <w:tr w:rsidR="00CF48C3" w:rsidRPr="00644E2C" w14:paraId="64B6F231" w14:textId="77777777" w:rsidTr="001C2128">
        <w:trPr>
          <w:jc w:val="center"/>
        </w:trPr>
        <w:tc>
          <w:tcPr>
            <w:tcW w:w="3550" w:type="dxa"/>
            <w:vAlign w:val="center"/>
            <w:hideMark/>
          </w:tcPr>
          <w:p w14:paraId="0EE883F4" w14:textId="568CF43B" w:rsidR="00CF48C3" w:rsidRPr="00644E2C" w:rsidRDefault="001C2128" w:rsidP="00644E2C">
            <w:pPr>
              <w:spacing w:after="120"/>
              <w:jc w:val="center"/>
              <w:rPr>
                <w:rFonts w:eastAsia="Times New Roman" w:cstheme="minorHAnsi"/>
              </w:rPr>
            </w:pPr>
            <w:r>
              <w:rPr>
                <w:rFonts w:eastAsia="Times New Roman" w:cstheme="minorHAnsi"/>
              </w:rPr>
              <w:t>Pesquisa de Preços</w:t>
            </w:r>
          </w:p>
        </w:tc>
        <w:tc>
          <w:tcPr>
            <w:tcW w:w="3113" w:type="dxa"/>
            <w:vAlign w:val="center"/>
            <w:hideMark/>
          </w:tcPr>
          <w:p w14:paraId="091AD055" w14:textId="781C8054" w:rsidR="00CF48C3" w:rsidRPr="00644E2C" w:rsidRDefault="001C2128" w:rsidP="00644E2C">
            <w:pPr>
              <w:spacing w:after="120"/>
              <w:jc w:val="center"/>
              <w:rPr>
                <w:rFonts w:eastAsia="Times New Roman" w:cstheme="minorHAnsi"/>
              </w:rPr>
            </w:pPr>
            <w:r>
              <w:rPr>
                <w:rFonts w:eastAsia="Times New Roman" w:cstheme="minorHAnsi"/>
              </w:rPr>
              <w:t>Orçamento no Banco de Preços</w:t>
            </w:r>
          </w:p>
        </w:tc>
      </w:tr>
    </w:tbl>
    <w:p w14:paraId="2E4D38C0" w14:textId="72C93650" w:rsidR="00F207BD" w:rsidRPr="00644E2C" w:rsidRDefault="00CF48C3" w:rsidP="00644E2C">
      <w:pPr>
        <w:pStyle w:val="NormalWeb"/>
        <w:spacing w:before="0" w:beforeAutospacing="0" w:after="120" w:afterAutospacing="0"/>
        <w:jc w:val="both"/>
        <w:rPr>
          <w:rFonts w:asciiTheme="minorHAnsi" w:hAnsiTheme="minorHAnsi" w:cstheme="minorHAnsi"/>
          <w:sz w:val="22"/>
          <w:szCs w:val="22"/>
        </w:rPr>
      </w:pPr>
      <w:r w:rsidRPr="00644E2C">
        <w:rPr>
          <w:rFonts w:asciiTheme="minorHAnsi" w:hAnsiTheme="minorHAnsi" w:cstheme="minorHAnsi"/>
          <w:sz w:val="22"/>
          <w:szCs w:val="22"/>
        </w:rPr>
        <w:t>Esses documentos compõem o conjunto técnico essencial para a análise da necessidade e da viabilidade da obra, assegurando rastreabilidade, transparência e suporte técnico às decisões administrativas</w:t>
      </w:r>
    </w:p>
    <w:p w14:paraId="151209D8" w14:textId="01528532" w:rsidR="00CB739B" w:rsidRPr="00644E2C" w:rsidRDefault="00697A63" w:rsidP="00644E2C">
      <w:pPr>
        <w:tabs>
          <w:tab w:val="left" w:pos="9781"/>
        </w:tabs>
        <w:spacing w:after="120" w:line="240" w:lineRule="auto"/>
        <w:jc w:val="both"/>
        <w:rPr>
          <w:rFonts w:cstheme="minorHAnsi"/>
        </w:rPr>
      </w:pPr>
      <w:bookmarkStart w:id="2" w:name="_Hlk204249953"/>
      <w:r w:rsidRPr="00644E2C">
        <w:rPr>
          <w:rFonts w:ascii="Calibri" w:eastAsia="Times New Roman" w:hAnsi="Calibri" w:cs="Calibri"/>
        </w:rPr>
        <w:t>Presidente Bernardes</w:t>
      </w:r>
      <w:r w:rsidR="0024747C" w:rsidRPr="00644E2C">
        <w:rPr>
          <w:rFonts w:ascii="Calibri" w:eastAsia="Times New Roman" w:hAnsi="Calibri" w:cs="Calibri"/>
        </w:rPr>
        <w:t>/</w:t>
      </w:r>
      <w:r w:rsidR="00CB739B" w:rsidRPr="00644E2C">
        <w:rPr>
          <w:rFonts w:ascii="Calibri" w:eastAsia="Times New Roman" w:hAnsi="Calibri" w:cs="Calibri"/>
        </w:rPr>
        <w:t>MG</w:t>
      </w:r>
      <w:r w:rsidR="00CB739B" w:rsidRPr="00644E2C">
        <w:rPr>
          <w:rFonts w:cstheme="minorHAnsi"/>
        </w:rPr>
        <w:t xml:space="preserve">, </w:t>
      </w:r>
      <w:r w:rsidR="001C2128">
        <w:rPr>
          <w:rFonts w:cstheme="minorHAnsi"/>
        </w:rPr>
        <w:t>28 de maio</w:t>
      </w:r>
      <w:r w:rsidR="002D6059" w:rsidRPr="00644E2C">
        <w:rPr>
          <w:rFonts w:cstheme="minorHAnsi"/>
        </w:rPr>
        <w:t xml:space="preserve"> de </w:t>
      </w:r>
      <w:r w:rsidR="00644E2C" w:rsidRPr="00644E2C">
        <w:rPr>
          <w:rFonts w:cstheme="minorHAnsi"/>
        </w:rPr>
        <w:t>2026</w:t>
      </w:r>
      <w:r w:rsidR="00CB739B" w:rsidRPr="00644E2C">
        <w:rPr>
          <w:rFonts w:cstheme="minorHAnsi"/>
        </w:rPr>
        <w:t>.</w:t>
      </w:r>
    </w:p>
    <w:p w14:paraId="3281B0DE" w14:textId="77777777" w:rsidR="00CB739B" w:rsidRPr="00644E2C" w:rsidRDefault="00CB739B" w:rsidP="001C2128">
      <w:pPr>
        <w:tabs>
          <w:tab w:val="left" w:pos="9781"/>
        </w:tabs>
        <w:spacing w:after="0" w:line="240" w:lineRule="auto"/>
        <w:jc w:val="center"/>
        <w:rPr>
          <w:rFonts w:cstheme="minorHAnsi"/>
        </w:rPr>
      </w:pPr>
    </w:p>
    <w:p w14:paraId="420A2A0C" w14:textId="77777777" w:rsidR="00697A63" w:rsidRPr="00644E2C" w:rsidRDefault="00697A63" w:rsidP="001C2128">
      <w:pPr>
        <w:tabs>
          <w:tab w:val="left" w:pos="9781"/>
        </w:tabs>
        <w:spacing w:after="0" w:line="240" w:lineRule="auto"/>
        <w:jc w:val="center"/>
        <w:rPr>
          <w:rFonts w:cstheme="minorHAnsi"/>
          <w:b/>
          <w:bCs/>
        </w:rPr>
      </w:pPr>
      <w:bookmarkStart w:id="3" w:name="_Hlk215686744"/>
      <w:bookmarkEnd w:id="2"/>
      <w:r w:rsidRPr="00644E2C">
        <w:rPr>
          <w:rFonts w:cstheme="minorHAnsi"/>
          <w:b/>
          <w:bCs/>
        </w:rPr>
        <w:t>_____________________________________________</w:t>
      </w:r>
    </w:p>
    <w:p w14:paraId="1AFBDE76" w14:textId="77777777" w:rsidR="00697A63" w:rsidRPr="00644E2C" w:rsidRDefault="00697A63" w:rsidP="001C2128">
      <w:pPr>
        <w:tabs>
          <w:tab w:val="left" w:pos="9781"/>
        </w:tabs>
        <w:spacing w:after="0" w:line="240" w:lineRule="auto"/>
        <w:jc w:val="center"/>
        <w:rPr>
          <w:rFonts w:cstheme="minorHAnsi"/>
          <w:b/>
          <w:color w:val="FF0000"/>
        </w:rPr>
      </w:pPr>
      <w:r w:rsidRPr="00644E2C">
        <w:rPr>
          <w:rFonts w:cs="Calibri"/>
          <w:b/>
        </w:rPr>
        <w:t>Ademir dos Santos Barbosa</w:t>
      </w:r>
    </w:p>
    <w:p w14:paraId="4B920F03" w14:textId="77777777" w:rsidR="00697A63" w:rsidRPr="00644E2C" w:rsidRDefault="00697A63" w:rsidP="001C2128">
      <w:pPr>
        <w:tabs>
          <w:tab w:val="left" w:pos="9781"/>
        </w:tabs>
        <w:spacing w:after="0" w:line="240" w:lineRule="auto"/>
        <w:jc w:val="center"/>
        <w:rPr>
          <w:rFonts w:cstheme="minorHAnsi"/>
          <w:b/>
        </w:rPr>
      </w:pPr>
      <w:r w:rsidRPr="00644E2C">
        <w:rPr>
          <w:rFonts w:cstheme="minorHAnsi"/>
          <w:b/>
        </w:rPr>
        <w:t>Presidente da Câmara</w:t>
      </w:r>
    </w:p>
    <w:p w14:paraId="43C8E23D" w14:textId="77777777" w:rsidR="00697A63" w:rsidRPr="00644E2C" w:rsidRDefault="00697A63" w:rsidP="00644E2C">
      <w:pPr>
        <w:tabs>
          <w:tab w:val="left" w:pos="9781"/>
        </w:tabs>
        <w:spacing w:after="120" w:line="240" w:lineRule="auto"/>
        <w:rPr>
          <w:rFonts w:cstheme="minorHAnsi"/>
        </w:rPr>
      </w:pPr>
    </w:p>
    <w:p w14:paraId="410B9126" w14:textId="77777777" w:rsidR="00697A63" w:rsidRPr="00644E2C" w:rsidRDefault="00697A63" w:rsidP="00644E2C">
      <w:pPr>
        <w:tabs>
          <w:tab w:val="left" w:pos="9781"/>
        </w:tabs>
        <w:spacing w:after="120" w:line="240" w:lineRule="auto"/>
        <w:rPr>
          <w:rFonts w:cstheme="minorHAnsi"/>
        </w:rPr>
      </w:pPr>
    </w:p>
    <w:p w14:paraId="73CC2695" w14:textId="77777777" w:rsidR="00697A63" w:rsidRPr="00644E2C" w:rsidRDefault="00697A63" w:rsidP="00644E2C">
      <w:pPr>
        <w:tabs>
          <w:tab w:val="left" w:pos="9781"/>
        </w:tabs>
        <w:spacing w:after="120" w:line="240" w:lineRule="auto"/>
        <w:rPr>
          <w:rFonts w:cstheme="minorHAnsi"/>
          <w:color w:val="FF0000"/>
        </w:rPr>
      </w:pPr>
    </w:p>
    <w:p w14:paraId="79F122C7" w14:textId="77777777" w:rsidR="00697A63" w:rsidRPr="00644E2C" w:rsidRDefault="00697A63" w:rsidP="00644E2C">
      <w:pPr>
        <w:tabs>
          <w:tab w:val="left" w:pos="9781"/>
        </w:tabs>
        <w:spacing w:after="120" w:line="240" w:lineRule="auto"/>
        <w:jc w:val="center"/>
        <w:rPr>
          <w:rFonts w:cstheme="minorHAnsi"/>
          <w:b/>
          <w:bCs/>
        </w:rPr>
      </w:pPr>
      <w:r w:rsidRPr="00644E2C">
        <w:rPr>
          <w:rFonts w:cstheme="minorHAnsi"/>
          <w:b/>
          <w:bCs/>
        </w:rPr>
        <w:lastRenderedPageBreak/>
        <w:t>_____________________________________________</w:t>
      </w:r>
    </w:p>
    <w:p w14:paraId="6400F786" w14:textId="77777777" w:rsidR="00361A23" w:rsidRPr="00644E2C" w:rsidRDefault="00361A23" w:rsidP="00644E2C">
      <w:pPr>
        <w:tabs>
          <w:tab w:val="left" w:pos="9781"/>
        </w:tabs>
        <w:spacing w:after="120" w:line="240" w:lineRule="auto"/>
        <w:jc w:val="center"/>
        <w:rPr>
          <w:b/>
        </w:rPr>
      </w:pPr>
      <w:r w:rsidRPr="00644E2C">
        <w:rPr>
          <w:rFonts w:cs="Calibri"/>
          <w:b/>
        </w:rPr>
        <w:t>Emerson de Jesus Freitas</w:t>
      </w:r>
    </w:p>
    <w:p w14:paraId="1424B2E3" w14:textId="77777777" w:rsidR="00361A23" w:rsidRPr="00644E2C" w:rsidRDefault="00361A23" w:rsidP="00644E2C">
      <w:pPr>
        <w:tabs>
          <w:tab w:val="left" w:pos="9781"/>
        </w:tabs>
        <w:spacing w:after="120" w:line="240" w:lineRule="auto"/>
        <w:jc w:val="center"/>
        <w:rPr>
          <w:rFonts w:cstheme="minorHAnsi"/>
          <w:b/>
          <w:bCs/>
          <w:color w:val="FF0000"/>
        </w:rPr>
      </w:pPr>
      <w:r w:rsidRPr="00644E2C">
        <w:rPr>
          <w:rFonts w:cstheme="minorHAnsi"/>
          <w:b/>
          <w:bCs/>
        </w:rPr>
        <w:t xml:space="preserve">Diretor da Secretaria da </w:t>
      </w:r>
      <w:r w:rsidRPr="00644E2C">
        <w:rPr>
          <w:rFonts w:ascii="Calibri" w:hAnsi="Calibri" w:cs="Calibri"/>
          <w:b/>
          <w:bCs/>
          <w:color w:val="000000" w:themeColor="text1"/>
        </w:rPr>
        <w:t>Câmara Municipal de Presidente Bernardes</w:t>
      </w:r>
    </w:p>
    <w:p w14:paraId="5EEF74D2" w14:textId="77777777" w:rsidR="00361A23" w:rsidRPr="00644E2C" w:rsidRDefault="00361A23" w:rsidP="00644E2C">
      <w:pPr>
        <w:tabs>
          <w:tab w:val="left" w:pos="9781"/>
        </w:tabs>
        <w:spacing w:after="120" w:line="240" w:lineRule="auto"/>
        <w:jc w:val="center"/>
        <w:rPr>
          <w:rFonts w:cstheme="minorHAnsi"/>
        </w:rPr>
      </w:pPr>
      <w:r w:rsidRPr="00644E2C">
        <w:rPr>
          <w:rFonts w:cstheme="minorHAnsi"/>
          <w:b/>
        </w:rPr>
        <w:t>Membro da Equipe de Planejamento da Contratação</w:t>
      </w:r>
    </w:p>
    <w:bookmarkEnd w:id="3"/>
    <w:p w14:paraId="76959DE6" w14:textId="0765B5ED" w:rsidR="00697A63" w:rsidRPr="00644E2C" w:rsidRDefault="00697A63" w:rsidP="00644E2C">
      <w:pPr>
        <w:tabs>
          <w:tab w:val="left" w:pos="9781"/>
        </w:tabs>
        <w:spacing w:after="120" w:line="240" w:lineRule="auto"/>
        <w:jc w:val="center"/>
        <w:rPr>
          <w:rFonts w:cstheme="minorHAnsi"/>
          <w:color w:val="FF0000"/>
        </w:rPr>
      </w:pPr>
    </w:p>
    <w:p w14:paraId="58A3D8AC" w14:textId="49CFC01E" w:rsidR="0047740B" w:rsidRPr="00644E2C" w:rsidRDefault="0047740B" w:rsidP="00644E2C">
      <w:pPr>
        <w:tabs>
          <w:tab w:val="left" w:pos="9781"/>
        </w:tabs>
        <w:spacing w:after="120" w:line="240" w:lineRule="auto"/>
        <w:jc w:val="center"/>
        <w:rPr>
          <w:rFonts w:ascii="Calibri" w:hAnsi="Calibri" w:cs="Calibri"/>
        </w:rPr>
      </w:pPr>
    </w:p>
    <w:sectPr w:rsidR="0047740B" w:rsidRPr="00644E2C" w:rsidSect="001C2128">
      <w:headerReference w:type="default" r:id="rId21"/>
      <w:footerReference w:type="default" r:id="rId22"/>
      <w:pgSz w:w="11906" w:h="16838"/>
      <w:pgMar w:top="2552" w:right="141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312A4" w14:textId="77777777" w:rsidR="00EA02A1" w:rsidRDefault="00EA02A1" w:rsidP="00913E65">
      <w:pPr>
        <w:spacing w:after="0" w:line="240" w:lineRule="auto"/>
      </w:pPr>
      <w:r>
        <w:separator/>
      </w:r>
    </w:p>
  </w:endnote>
  <w:endnote w:type="continuationSeparator" w:id="0">
    <w:p w14:paraId="0CE9DCFE" w14:textId="77777777" w:rsidR="00EA02A1" w:rsidRDefault="00EA02A1" w:rsidP="00913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Times New Roman" w:hAnsi="Calibri" w:cs="Times New Roman"/>
        <w:sz w:val="18"/>
        <w:szCs w:val="18"/>
      </w:rPr>
      <w:id w:val="1783143495"/>
      <w:docPartObj>
        <w:docPartGallery w:val="Page Numbers (Bottom of Page)"/>
        <w:docPartUnique/>
      </w:docPartObj>
    </w:sdtPr>
    <w:sdtContent>
      <w:sdt>
        <w:sdtPr>
          <w:rPr>
            <w:rFonts w:ascii="Calibri" w:eastAsia="Times New Roman" w:hAnsi="Calibri" w:cs="Times New Roman"/>
            <w:sz w:val="18"/>
            <w:szCs w:val="18"/>
          </w:rPr>
          <w:id w:val="-1769616900"/>
          <w:docPartObj>
            <w:docPartGallery w:val="Page Numbers (Top of Page)"/>
            <w:docPartUnique/>
          </w:docPartObj>
        </w:sdtPr>
        <w:sdtContent>
          <w:p w14:paraId="17E289EE" w14:textId="77777777" w:rsidR="004424F6" w:rsidRPr="00644E2C" w:rsidRDefault="004424F6" w:rsidP="004424F6">
            <w:pPr>
              <w:tabs>
                <w:tab w:val="left" w:pos="3420"/>
                <w:tab w:val="center" w:pos="4419"/>
                <w:tab w:val="center" w:pos="4677"/>
                <w:tab w:val="right" w:pos="8838"/>
              </w:tabs>
              <w:spacing w:after="0" w:line="240" w:lineRule="auto"/>
              <w:rPr>
                <w:rFonts w:eastAsia="Times New Roman" w:cstheme="minorHAnsi"/>
                <w:b/>
                <w:sz w:val="16"/>
                <w:szCs w:val="16"/>
              </w:rPr>
            </w:pPr>
            <w:r>
              <w:rPr>
                <w:rFonts w:ascii="Calibri" w:eastAsia="Times New Roman" w:hAnsi="Calibri" w:cs="Times New Roman"/>
                <w:sz w:val="18"/>
                <w:szCs w:val="18"/>
              </w:rPr>
              <w:tab/>
            </w:r>
            <w:r>
              <w:rPr>
                <w:rFonts w:ascii="Calibri" w:eastAsia="Times New Roman" w:hAnsi="Calibri" w:cs="Times New Roman"/>
                <w:sz w:val="18"/>
                <w:szCs w:val="18"/>
              </w:rPr>
              <w:tab/>
            </w:r>
            <w:r w:rsidRPr="00644E2C">
              <w:rPr>
                <w:rFonts w:eastAsia="Times New Roman" w:cstheme="minorHAnsi"/>
                <w:b/>
                <w:sz w:val="16"/>
                <w:szCs w:val="16"/>
              </w:rPr>
              <w:t>Rua do Cruzeiro, nº 28, Centro,</w:t>
            </w:r>
          </w:p>
          <w:p w14:paraId="68D234FE" w14:textId="77777777" w:rsidR="004424F6" w:rsidRPr="00644E2C" w:rsidRDefault="004424F6" w:rsidP="004424F6">
            <w:pPr>
              <w:tabs>
                <w:tab w:val="center" w:pos="4419"/>
                <w:tab w:val="right" w:pos="8838"/>
              </w:tabs>
              <w:spacing w:after="0" w:line="240" w:lineRule="auto"/>
              <w:jc w:val="center"/>
              <w:rPr>
                <w:rFonts w:eastAsia="Times New Roman" w:cstheme="minorHAnsi"/>
                <w:b/>
                <w:sz w:val="16"/>
                <w:szCs w:val="16"/>
              </w:rPr>
            </w:pPr>
            <w:r w:rsidRPr="00644E2C">
              <w:rPr>
                <w:rFonts w:eastAsia="Times New Roman" w:cstheme="minorHAnsi"/>
                <w:b/>
                <w:sz w:val="16"/>
                <w:szCs w:val="16"/>
              </w:rPr>
              <w:t>Presidente Bernardes-MG - CEP 36.475-000</w:t>
            </w:r>
          </w:p>
          <w:p w14:paraId="6347E3B1" w14:textId="77777777" w:rsidR="004424F6" w:rsidRPr="00644E2C" w:rsidRDefault="004424F6" w:rsidP="004424F6">
            <w:pPr>
              <w:tabs>
                <w:tab w:val="center" w:pos="4252"/>
                <w:tab w:val="right" w:pos="8504"/>
              </w:tabs>
              <w:spacing w:after="0" w:line="240" w:lineRule="auto"/>
              <w:jc w:val="center"/>
              <w:rPr>
                <w:rFonts w:eastAsia="Arial" w:cstheme="minorHAnsi"/>
                <w:b/>
                <w:sz w:val="16"/>
                <w:szCs w:val="16"/>
              </w:rPr>
            </w:pPr>
            <w:r w:rsidRPr="00644E2C">
              <w:rPr>
                <w:rFonts w:eastAsia="Times New Roman" w:cstheme="minorHAnsi"/>
                <w:b/>
                <w:sz w:val="16"/>
                <w:szCs w:val="16"/>
              </w:rPr>
              <w:t xml:space="preserve">CNPJ 02.348.267/0001-08 - </w:t>
            </w:r>
            <w:hyperlink r:id="rId1" w:history="1">
              <w:r w:rsidRPr="00644E2C">
                <w:rPr>
                  <w:rFonts w:eastAsia="Times New Roman" w:cstheme="minorHAnsi"/>
                  <w:b/>
                  <w:color w:val="0000FF"/>
                  <w:sz w:val="16"/>
                  <w:szCs w:val="16"/>
                  <w:u w:val="single"/>
                </w:rPr>
                <w:t>cmpresidentebernardes@gmail.com</w:t>
              </w:r>
            </w:hyperlink>
          </w:p>
          <w:p w14:paraId="57F6DAF6" w14:textId="77777777" w:rsidR="004424F6" w:rsidRPr="00354EA9" w:rsidRDefault="004424F6" w:rsidP="004424F6">
            <w:pPr>
              <w:spacing w:after="0"/>
              <w:ind w:right="-2"/>
              <w:jc w:val="center"/>
              <w:rPr>
                <w:rFonts w:ascii="Calibri" w:eastAsia="Times New Roman" w:hAnsi="Calibri" w:cs="Times New Roman"/>
                <w:sz w:val="20"/>
              </w:rPr>
            </w:pPr>
          </w:p>
          <w:p w14:paraId="343AEB28" w14:textId="77777777" w:rsidR="004424F6" w:rsidRPr="00354EA9" w:rsidRDefault="004424F6" w:rsidP="004424F6">
            <w:pPr>
              <w:tabs>
                <w:tab w:val="center" w:pos="4252"/>
                <w:tab w:val="right" w:pos="8504"/>
              </w:tabs>
              <w:spacing w:after="0" w:line="240" w:lineRule="auto"/>
              <w:jc w:val="right"/>
              <w:rPr>
                <w:rFonts w:ascii="Calibri" w:eastAsia="Times New Roman" w:hAnsi="Calibri" w:cs="Times New Roman"/>
                <w:sz w:val="18"/>
                <w:szCs w:val="18"/>
              </w:rPr>
            </w:pPr>
            <w:r w:rsidRPr="00354EA9">
              <w:rPr>
                <w:rFonts w:ascii="Calibri" w:eastAsia="Arial" w:hAnsi="Calibri" w:cs="Calibri"/>
                <w:sz w:val="16"/>
                <w:szCs w:val="16"/>
              </w:rPr>
              <w:t xml:space="preserve"> </w:t>
            </w:r>
            <w:r w:rsidRPr="00354EA9">
              <w:rPr>
                <w:rFonts w:ascii="Calibri" w:eastAsia="Times New Roman" w:hAnsi="Calibri" w:cs="Times New Roman"/>
                <w:sz w:val="18"/>
                <w:szCs w:val="18"/>
              </w:rPr>
              <w:t xml:space="preserve">Página </w:t>
            </w:r>
            <w:r w:rsidRPr="00354EA9">
              <w:rPr>
                <w:rFonts w:ascii="Calibri" w:eastAsia="Times New Roman" w:hAnsi="Calibri" w:cs="Times New Roman"/>
                <w:b/>
                <w:bCs/>
                <w:sz w:val="20"/>
                <w:szCs w:val="20"/>
              </w:rPr>
              <w:fldChar w:fldCharType="begin"/>
            </w:r>
            <w:r w:rsidRPr="00354EA9">
              <w:rPr>
                <w:rFonts w:ascii="Calibri" w:eastAsia="Times New Roman" w:hAnsi="Calibri" w:cs="Times New Roman"/>
                <w:b/>
                <w:bCs/>
                <w:sz w:val="18"/>
                <w:szCs w:val="18"/>
              </w:rPr>
              <w:instrText>PAGE</w:instrText>
            </w:r>
            <w:r w:rsidRPr="00354EA9">
              <w:rPr>
                <w:rFonts w:ascii="Calibri" w:eastAsia="Times New Roman" w:hAnsi="Calibri" w:cs="Times New Roman"/>
                <w:b/>
                <w:bCs/>
                <w:sz w:val="20"/>
                <w:szCs w:val="20"/>
              </w:rPr>
              <w:fldChar w:fldCharType="separate"/>
            </w:r>
            <w:r>
              <w:rPr>
                <w:rFonts w:ascii="Calibri" w:eastAsia="Times New Roman" w:hAnsi="Calibri" w:cs="Times New Roman"/>
                <w:b/>
                <w:bCs/>
                <w:sz w:val="20"/>
                <w:szCs w:val="20"/>
              </w:rPr>
              <w:t>1</w:t>
            </w:r>
            <w:r w:rsidRPr="00354EA9">
              <w:rPr>
                <w:rFonts w:ascii="Calibri" w:eastAsia="Times New Roman" w:hAnsi="Calibri" w:cs="Times New Roman"/>
                <w:b/>
                <w:bCs/>
                <w:sz w:val="20"/>
                <w:szCs w:val="20"/>
              </w:rPr>
              <w:fldChar w:fldCharType="end"/>
            </w:r>
            <w:r w:rsidRPr="00354EA9">
              <w:rPr>
                <w:rFonts w:ascii="Calibri" w:eastAsia="Times New Roman" w:hAnsi="Calibri" w:cs="Times New Roman"/>
                <w:sz w:val="18"/>
                <w:szCs w:val="18"/>
              </w:rPr>
              <w:t xml:space="preserve"> de </w:t>
            </w:r>
            <w:r w:rsidRPr="00354EA9">
              <w:rPr>
                <w:rFonts w:ascii="Calibri" w:eastAsia="Times New Roman" w:hAnsi="Calibri" w:cs="Times New Roman"/>
                <w:b/>
                <w:bCs/>
                <w:sz w:val="20"/>
                <w:szCs w:val="20"/>
              </w:rPr>
              <w:fldChar w:fldCharType="begin"/>
            </w:r>
            <w:r w:rsidRPr="00354EA9">
              <w:rPr>
                <w:rFonts w:ascii="Calibri" w:eastAsia="Times New Roman" w:hAnsi="Calibri" w:cs="Times New Roman"/>
                <w:b/>
                <w:bCs/>
                <w:sz w:val="18"/>
                <w:szCs w:val="18"/>
              </w:rPr>
              <w:instrText>NUMPAGES</w:instrText>
            </w:r>
            <w:r w:rsidRPr="00354EA9">
              <w:rPr>
                <w:rFonts w:ascii="Calibri" w:eastAsia="Times New Roman" w:hAnsi="Calibri" w:cs="Times New Roman"/>
                <w:b/>
                <w:bCs/>
                <w:sz w:val="20"/>
                <w:szCs w:val="20"/>
              </w:rPr>
              <w:fldChar w:fldCharType="separate"/>
            </w:r>
            <w:r>
              <w:rPr>
                <w:rFonts w:ascii="Calibri" w:eastAsia="Times New Roman" w:hAnsi="Calibri" w:cs="Times New Roman"/>
                <w:b/>
                <w:bCs/>
                <w:sz w:val="20"/>
                <w:szCs w:val="20"/>
              </w:rPr>
              <w:t>4</w:t>
            </w:r>
            <w:r w:rsidRPr="00354EA9">
              <w:rPr>
                <w:rFonts w:ascii="Calibri" w:eastAsia="Times New Roman" w:hAnsi="Calibri"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D0C84" w14:textId="77777777" w:rsidR="00EA02A1" w:rsidRDefault="00EA02A1" w:rsidP="00913E65">
      <w:pPr>
        <w:spacing w:after="0" w:line="240" w:lineRule="auto"/>
      </w:pPr>
      <w:r>
        <w:separator/>
      </w:r>
    </w:p>
  </w:footnote>
  <w:footnote w:type="continuationSeparator" w:id="0">
    <w:p w14:paraId="24A1065D" w14:textId="77777777" w:rsidR="00EA02A1" w:rsidRDefault="00EA02A1" w:rsidP="00913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DFB6E" w14:textId="77777777" w:rsidR="004424F6" w:rsidRPr="008E66B7" w:rsidRDefault="004424F6" w:rsidP="004424F6">
    <w:pPr>
      <w:pStyle w:val="Cabealho"/>
      <w:jc w:val="center"/>
      <w:rPr>
        <w:rFonts w:ascii="Arial" w:hAnsi="Arial" w:cs="Arial"/>
        <w:b/>
        <w:bCs/>
      </w:rPr>
    </w:pPr>
    <w:bookmarkStart w:id="4" w:name="_Hlk156220748"/>
    <w:r>
      <w:rPr>
        <w:rFonts w:ascii="Arial" w:hAnsi="Arial" w:cs="Arial"/>
        <w:b/>
        <w:bCs/>
        <w:noProof/>
        <w:sz w:val="26"/>
      </w:rPr>
      <w:drawing>
        <wp:anchor distT="0" distB="0" distL="114300" distR="114300" simplePos="0" relativeHeight="251665408" behindDoc="0" locked="0" layoutInCell="1" allowOverlap="1" wp14:anchorId="56F3B534" wp14:editId="5E7B6AAC">
          <wp:simplePos x="0" y="0"/>
          <wp:positionH relativeFrom="column">
            <wp:posOffset>4898390</wp:posOffset>
          </wp:positionH>
          <wp:positionV relativeFrom="paragraph">
            <wp:posOffset>-76200</wp:posOffset>
          </wp:positionV>
          <wp:extent cx="947420" cy="960120"/>
          <wp:effectExtent l="0" t="0" r="5080" b="0"/>
          <wp:wrapSquare wrapText="bothSides"/>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0" cy="96012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bCs/>
        <w:noProof/>
        <w:sz w:val="26"/>
      </w:rPr>
      <w:drawing>
        <wp:anchor distT="0" distB="0" distL="114300" distR="114300" simplePos="0" relativeHeight="251664384" behindDoc="0" locked="0" layoutInCell="1" allowOverlap="1" wp14:anchorId="3FB84012" wp14:editId="1A7EC87C">
          <wp:simplePos x="0" y="0"/>
          <wp:positionH relativeFrom="page">
            <wp:align>center</wp:align>
          </wp:positionH>
          <wp:positionV relativeFrom="paragraph">
            <wp:posOffset>-123674</wp:posOffset>
          </wp:positionV>
          <wp:extent cx="2800350" cy="958850"/>
          <wp:effectExtent l="0" t="0" r="0" b="0"/>
          <wp:wrapSquare wrapText="bothSides"/>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rasao-controladoria.png"/>
                  <pic:cNvPicPr/>
                </pic:nvPicPr>
                <pic:blipFill>
                  <a:blip r:embed="rId2">
                    <a:extLst>
                      <a:ext uri="{28A0092B-C50C-407E-A947-70E740481C1C}">
                        <a14:useLocalDpi xmlns:a14="http://schemas.microsoft.com/office/drawing/2010/main" val="0"/>
                      </a:ext>
                    </a:extLst>
                  </a:blip>
                  <a:stretch>
                    <a:fillRect/>
                  </a:stretch>
                </pic:blipFill>
                <pic:spPr>
                  <a:xfrm>
                    <a:off x="0" y="0"/>
                    <a:ext cx="2800350" cy="95885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bCs/>
        <w:sz w:val="26"/>
      </w:rPr>
      <w:t xml:space="preserve">  </w:t>
    </w:r>
  </w:p>
  <w:bookmarkEnd w:id="4"/>
  <w:p w14:paraId="630D756B" w14:textId="77777777" w:rsidR="00FF6216" w:rsidRPr="00626EED" w:rsidRDefault="00FF6216" w:rsidP="00626EE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9D"/>
    <w:multiLevelType w:val="hybridMultilevel"/>
    <w:tmpl w:val="9EDC0A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AF22085"/>
    <w:multiLevelType w:val="multilevel"/>
    <w:tmpl w:val="85CC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245283"/>
    <w:multiLevelType w:val="multilevel"/>
    <w:tmpl w:val="C8669EA0"/>
    <w:lvl w:ilvl="0">
      <w:start w:val="1"/>
      <w:numFmt w:val="lowerLetter"/>
      <w:lvlText w:val="%1)"/>
      <w:lvlJc w:val="left"/>
      <w:pPr>
        <w:tabs>
          <w:tab w:val="num" w:pos="720"/>
        </w:tabs>
        <w:ind w:left="720" w:hanging="360"/>
      </w:pPr>
      <w:rPr>
        <w:b/>
        <w:bCs/>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C26A2E"/>
    <w:multiLevelType w:val="hybridMultilevel"/>
    <w:tmpl w:val="EA9ACBA4"/>
    <w:lvl w:ilvl="0" w:tplc="F3C8FBDE">
      <w:start w:val="1"/>
      <w:numFmt w:val="lowerLetter"/>
      <w:lvlText w:val="%1)"/>
      <w:lvlJc w:val="left"/>
      <w:pPr>
        <w:ind w:left="720" w:hanging="360"/>
      </w:pPr>
      <w:rPr>
        <w:sz w:val="22"/>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F816DED"/>
    <w:multiLevelType w:val="multilevel"/>
    <w:tmpl w:val="FAAC37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EB2A15"/>
    <w:multiLevelType w:val="multilevel"/>
    <w:tmpl w:val="3F064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0D16BC"/>
    <w:multiLevelType w:val="hybridMultilevel"/>
    <w:tmpl w:val="81063772"/>
    <w:lvl w:ilvl="0" w:tplc="6A0816AC">
      <w:start w:val="1"/>
      <w:numFmt w:val="bullet"/>
      <w:lvlText w:val=""/>
      <w:lvlJc w:val="left"/>
      <w:pPr>
        <w:ind w:left="1004" w:hanging="360"/>
      </w:pPr>
      <w:rPr>
        <w:rFonts w:ascii="Symbol" w:hAnsi="Symbol" w:hint="default"/>
        <w:sz w:val="22"/>
        <w:szCs w:val="22"/>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8" w15:restartNumberingAfterBreak="0">
    <w:nsid w:val="58156133"/>
    <w:multiLevelType w:val="multilevel"/>
    <w:tmpl w:val="40020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ED11F3"/>
    <w:multiLevelType w:val="multilevel"/>
    <w:tmpl w:val="9F24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967058"/>
    <w:multiLevelType w:val="multilevel"/>
    <w:tmpl w:val="5202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4C1688"/>
    <w:multiLevelType w:val="hybridMultilevel"/>
    <w:tmpl w:val="44F610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36243CE"/>
    <w:multiLevelType w:val="hybridMultilevel"/>
    <w:tmpl w:val="EC66CAF0"/>
    <w:lvl w:ilvl="0" w:tplc="CFE89BFA">
      <w:start w:val="1"/>
      <w:numFmt w:val="lowerLetter"/>
      <w:lvlText w:val="%1)"/>
      <w:lvlJc w:val="left"/>
      <w:pPr>
        <w:ind w:left="720" w:hanging="360"/>
      </w:pPr>
      <w:rPr>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4217A1F"/>
    <w:multiLevelType w:val="multilevel"/>
    <w:tmpl w:val="9F7A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602282"/>
    <w:multiLevelType w:val="hybridMultilevel"/>
    <w:tmpl w:val="FA14800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5" w15:restartNumberingAfterBreak="0">
    <w:nsid w:val="77BC2DDA"/>
    <w:multiLevelType w:val="hybridMultilevel"/>
    <w:tmpl w:val="49800FC2"/>
    <w:lvl w:ilvl="0" w:tplc="00CC052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96195966">
    <w:abstractNumId w:val="1"/>
  </w:num>
  <w:num w:numId="2" w16cid:durableId="794251016">
    <w:abstractNumId w:val="12"/>
  </w:num>
  <w:num w:numId="3" w16cid:durableId="309746083">
    <w:abstractNumId w:val="4"/>
  </w:num>
  <w:num w:numId="4" w16cid:durableId="386537770">
    <w:abstractNumId w:val="14"/>
  </w:num>
  <w:num w:numId="5" w16cid:durableId="656767648">
    <w:abstractNumId w:val="7"/>
  </w:num>
  <w:num w:numId="6" w16cid:durableId="104228374">
    <w:abstractNumId w:val="0"/>
  </w:num>
  <w:num w:numId="7" w16cid:durableId="2096123541">
    <w:abstractNumId w:val="5"/>
  </w:num>
  <w:num w:numId="8" w16cid:durableId="752435362">
    <w:abstractNumId w:val="2"/>
  </w:num>
  <w:num w:numId="9" w16cid:durableId="1213882972">
    <w:abstractNumId w:val="13"/>
  </w:num>
  <w:num w:numId="10" w16cid:durableId="1953243333">
    <w:abstractNumId w:val="8"/>
  </w:num>
  <w:num w:numId="11" w16cid:durableId="561526698">
    <w:abstractNumId w:val="9"/>
  </w:num>
  <w:num w:numId="12" w16cid:durableId="1619414691">
    <w:abstractNumId w:val="3"/>
  </w:num>
  <w:num w:numId="13" w16cid:durableId="1222864519">
    <w:abstractNumId w:val="15"/>
  </w:num>
  <w:num w:numId="14" w16cid:durableId="1352758911">
    <w:abstractNumId w:val="6"/>
  </w:num>
  <w:num w:numId="15" w16cid:durableId="384529451">
    <w:abstractNumId w:val="10"/>
  </w:num>
  <w:num w:numId="16" w16cid:durableId="927693838">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E65"/>
    <w:rsid w:val="00007446"/>
    <w:rsid w:val="00012200"/>
    <w:rsid w:val="00014B36"/>
    <w:rsid w:val="00023B37"/>
    <w:rsid w:val="00027112"/>
    <w:rsid w:val="00036BF8"/>
    <w:rsid w:val="00042160"/>
    <w:rsid w:val="00044A18"/>
    <w:rsid w:val="00045FD5"/>
    <w:rsid w:val="00046ABA"/>
    <w:rsid w:val="00052081"/>
    <w:rsid w:val="000553AF"/>
    <w:rsid w:val="0005677F"/>
    <w:rsid w:val="00060D4D"/>
    <w:rsid w:val="000707AA"/>
    <w:rsid w:val="0007200B"/>
    <w:rsid w:val="00075AEA"/>
    <w:rsid w:val="00081472"/>
    <w:rsid w:val="00081B59"/>
    <w:rsid w:val="000836CA"/>
    <w:rsid w:val="000926DC"/>
    <w:rsid w:val="000931F4"/>
    <w:rsid w:val="00093408"/>
    <w:rsid w:val="0009528E"/>
    <w:rsid w:val="000959FC"/>
    <w:rsid w:val="00096E6C"/>
    <w:rsid w:val="0009773D"/>
    <w:rsid w:val="00097B98"/>
    <w:rsid w:val="000A5AD6"/>
    <w:rsid w:val="000A6382"/>
    <w:rsid w:val="000B1A23"/>
    <w:rsid w:val="000B7ED2"/>
    <w:rsid w:val="000C572D"/>
    <w:rsid w:val="000D01F6"/>
    <w:rsid w:val="000D0932"/>
    <w:rsid w:val="000D2337"/>
    <w:rsid w:val="000D7748"/>
    <w:rsid w:val="000E0F9E"/>
    <w:rsid w:val="000E2112"/>
    <w:rsid w:val="000E3BF5"/>
    <w:rsid w:val="000E405F"/>
    <w:rsid w:val="000F0627"/>
    <w:rsid w:val="000F29F8"/>
    <w:rsid w:val="000F656B"/>
    <w:rsid w:val="00100B74"/>
    <w:rsid w:val="0011238B"/>
    <w:rsid w:val="00121638"/>
    <w:rsid w:val="00125EBD"/>
    <w:rsid w:val="00131EDB"/>
    <w:rsid w:val="0013571C"/>
    <w:rsid w:val="00142BC8"/>
    <w:rsid w:val="00163AD6"/>
    <w:rsid w:val="00167946"/>
    <w:rsid w:val="0017737E"/>
    <w:rsid w:val="00183547"/>
    <w:rsid w:val="001847D6"/>
    <w:rsid w:val="00190E6A"/>
    <w:rsid w:val="00194457"/>
    <w:rsid w:val="00195C8B"/>
    <w:rsid w:val="001964DB"/>
    <w:rsid w:val="001A4AB7"/>
    <w:rsid w:val="001A7B49"/>
    <w:rsid w:val="001B0BB7"/>
    <w:rsid w:val="001B1B5C"/>
    <w:rsid w:val="001B549B"/>
    <w:rsid w:val="001B645D"/>
    <w:rsid w:val="001C08C7"/>
    <w:rsid w:val="001C166E"/>
    <w:rsid w:val="001C2128"/>
    <w:rsid w:val="001D0577"/>
    <w:rsid w:val="001D3C46"/>
    <w:rsid w:val="001D59BC"/>
    <w:rsid w:val="001D6773"/>
    <w:rsid w:val="001E0232"/>
    <w:rsid w:val="001E3F3E"/>
    <w:rsid w:val="001E6FEE"/>
    <w:rsid w:val="001E75C0"/>
    <w:rsid w:val="001F1D8B"/>
    <w:rsid w:val="001F6AF1"/>
    <w:rsid w:val="00212BFA"/>
    <w:rsid w:val="00216D35"/>
    <w:rsid w:val="00217E6D"/>
    <w:rsid w:val="002219CC"/>
    <w:rsid w:val="0022294F"/>
    <w:rsid w:val="00224FE8"/>
    <w:rsid w:val="0022713D"/>
    <w:rsid w:val="00230077"/>
    <w:rsid w:val="0023753F"/>
    <w:rsid w:val="00243B9B"/>
    <w:rsid w:val="002460B5"/>
    <w:rsid w:val="0024747C"/>
    <w:rsid w:val="00251B4F"/>
    <w:rsid w:val="00257AA9"/>
    <w:rsid w:val="00265ED2"/>
    <w:rsid w:val="002708EA"/>
    <w:rsid w:val="00277E1F"/>
    <w:rsid w:val="002843C4"/>
    <w:rsid w:val="00284D88"/>
    <w:rsid w:val="002904E7"/>
    <w:rsid w:val="00294AAD"/>
    <w:rsid w:val="00295F28"/>
    <w:rsid w:val="002A3C35"/>
    <w:rsid w:val="002A4E60"/>
    <w:rsid w:val="002A50BD"/>
    <w:rsid w:val="002B3D5F"/>
    <w:rsid w:val="002C3497"/>
    <w:rsid w:val="002D47B9"/>
    <w:rsid w:val="002D6059"/>
    <w:rsid w:val="002D60C1"/>
    <w:rsid w:val="002E3660"/>
    <w:rsid w:val="002F4B64"/>
    <w:rsid w:val="00306AE3"/>
    <w:rsid w:val="003267A0"/>
    <w:rsid w:val="003316CA"/>
    <w:rsid w:val="00334A2D"/>
    <w:rsid w:val="0034585C"/>
    <w:rsid w:val="0035207D"/>
    <w:rsid w:val="00354476"/>
    <w:rsid w:val="003545B6"/>
    <w:rsid w:val="00361A23"/>
    <w:rsid w:val="003670FB"/>
    <w:rsid w:val="003751E2"/>
    <w:rsid w:val="00377DFB"/>
    <w:rsid w:val="00382B72"/>
    <w:rsid w:val="00386F5F"/>
    <w:rsid w:val="00394B0E"/>
    <w:rsid w:val="003968C2"/>
    <w:rsid w:val="0039743E"/>
    <w:rsid w:val="003A2577"/>
    <w:rsid w:val="003A2772"/>
    <w:rsid w:val="003A5195"/>
    <w:rsid w:val="003A5CED"/>
    <w:rsid w:val="003A7D4C"/>
    <w:rsid w:val="003B365F"/>
    <w:rsid w:val="003B4D7A"/>
    <w:rsid w:val="003C4CE4"/>
    <w:rsid w:val="003C5C40"/>
    <w:rsid w:val="003C74EB"/>
    <w:rsid w:val="003D0AFB"/>
    <w:rsid w:val="003D1FC4"/>
    <w:rsid w:val="003D4EBE"/>
    <w:rsid w:val="003F2D89"/>
    <w:rsid w:val="003F3492"/>
    <w:rsid w:val="00416675"/>
    <w:rsid w:val="00421222"/>
    <w:rsid w:val="004216DE"/>
    <w:rsid w:val="0042180A"/>
    <w:rsid w:val="00427EBC"/>
    <w:rsid w:val="0043210B"/>
    <w:rsid w:val="004424F6"/>
    <w:rsid w:val="0044400F"/>
    <w:rsid w:val="004462FC"/>
    <w:rsid w:val="0045008D"/>
    <w:rsid w:val="00452CC6"/>
    <w:rsid w:val="004531A1"/>
    <w:rsid w:val="00454195"/>
    <w:rsid w:val="00456047"/>
    <w:rsid w:val="0047740B"/>
    <w:rsid w:val="00482461"/>
    <w:rsid w:val="004839B2"/>
    <w:rsid w:val="0048733E"/>
    <w:rsid w:val="004930C7"/>
    <w:rsid w:val="004A20A9"/>
    <w:rsid w:val="004B2A68"/>
    <w:rsid w:val="004B38EA"/>
    <w:rsid w:val="004C399A"/>
    <w:rsid w:val="004C4683"/>
    <w:rsid w:val="004C4E39"/>
    <w:rsid w:val="004C5AF9"/>
    <w:rsid w:val="004C69DE"/>
    <w:rsid w:val="004E58CA"/>
    <w:rsid w:val="004F41CD"/>
    <w:rsid w:val="004F5084"/>
    <w:rsid w:val="005011FE"/>
    <w:rsid w:val="005079DB"/>
    <w:rsid w:val="00510E17"/>
    <w:rsid w:val="00511D3A"/>
    <w:rsid w:val="00512CAE"/>
    <w:rsid w:val="00524B11"/>
    <w:rsid w:val="00531B94"/>
    <w:rsid w:val="0053775E"/>
    <w:rsid w:val="00545CDB"/>
    <w:rsid w:val="00550A8E"/>
    <w:rsid w:val="00553C0A"/>
    <w:rsid w:val="0055609E"/>
    <w:rsid w:val="00556C8F"/>
    <w:rsid w:val="00567F7A"/>
    <w:rsid w:val="005744AB"/>
    <w:rsid w:val="0058034C"/>
    <w:rsid w:val="00583230"/>
    <w:rsid w:val="00594258"/>
    <w:rsid w:val="005A1986"/>
    <w:rsid w:val="005A4173"/>
    <w:rsid w:val="005B03C2"/>
    <w:rsid w:val="005C1405"/>
    <w:rsid w:val="005C1E6C"/>
    <w:rsid w:val="005C7234"/>
    <w:rsid w:val="005E02AC"/>
    <w:rsid w:val="005E2662"/>
    <w:rsid w:val="005E5369"/>
    <w:rsid w:val="005E76AE"/>
    <w:rsid w:val="005F46F2"/>
    <w:rsid w:val="006074A3"/>
    <w:rsid w:val="00610161"/>
    <w:rsid w:val="00610BBE"/>
    <w:rsid w:val="00613BD7"/>
    <w:rsid w:val="00616BC4"/>
    <w:rsid w:val="00626EED"/>
    <w:rsid w:val="006349F5"/>
    <w:rsid w:val="00641B9E"/>
    <w:rsid w:val="00642567"/>
    <w:rsid w:val="00644E2C"/>
    <w:rsid w:val="00646448"/>
    <w:rsid w:val="00646C3F"/>
    <w:rsid w:val="00654DCD"/>
    <w:rsid w:val="006551A3"/>
    <w:rsid w:val="00681277"/>
    <w:rsid w:val="006815FA"/>
    <w:rsid w:val="00682E48"/>
    <w:rsid w:val="00685797"/>
    <w:rsid w:val="00687E0D"/>
    <w:rsid w:val="00690EE1"/>
    <w:rsid w:val="00697A63"/>
    <w:rsid w:val="006A3883"/>
    <w:rsid w:val="006A3BA5"/>
    <w:rsid w:val="006A6F87"/>
    <w:rsid w:val="006B09A4"/>
    <w:rsid w:val="006C1348"/>
    <w:rsid w:val="006C5C5F"/>
    <w:rsid w:val="006D3630"/>
    <w:rsid w:val="006D665F"/>
    <w:rsid w:val="006D78C9"/>
    <w:rsid w:val="006E0C10"/>
    <w:rsid w:val="006E108F"/>
    <w:rsid w:val="006F0CB3"/>
    <w:rsid w:val="006F2FE8"/>
    <w:rsid w:val="006F6BB2"/>
    <w:rsid w:val="0070524C"/>
    <w:rsid w:val="00715F88"/>
    <w:rsid w:val="00722790"/>
    <w:rsid w:val="007243DB"/>
    <w:rsid w:val="007271D8"/>
    <w:rsid w:val="00732E88"/>
    <w:rsid w:val="00734E76"/>
    <w:rsid w:val="0073521D"/>
    <w:rsid w:val="00737D66"/>
    <w:rsid w:val="00740C0F"/>
    <w:rsid w:val="00741434"/>
    <w:rsid w:val="0075097A"/>
    <w:rsid w:val="00751E61"/>
    <w:rsid w:val="00752DB7"/>
    <w:rsid w:val="0075486C"/>
    <w:rsid w:val="0075514B"/>
    <w:rsid w:val="0076425B"/>
    <w:rsid w:val="00773B2E"/>
    <w:rsid w:val="00775987"/>
    <w:rsid w:val="0078043C"/>
    <w:rsid w:val="00781671"/>
    <w:rsid w:val="00782309"/>
    <w:rsid w:val="007838E7"/>
    <w:rsid w:val="00792E83"/>
    <w:rsid w:val="0079458E"/>
    <w:rsid w:val="007955B1"/>
    <w:rsid w:val="00796A18"/>
    <w:rsid w:val="007A5685"/>
    <w:rsid w:val="007B526A"/>
    <w:rsid w:val="007B5F9D"/>
    <w:rsid w:val="007B6510"/>
    <w:rsid w:val="007C751E"/>
    <w:rsid w:val="007D7609"/>
    <w:rsid w:val="007F1F8D"/>
    <w:rsid w:val="007F1FA4"/>
    <w:rsid w:val="00800E04"/>
    <w:rsid w:val="00800EDA"/>
    <w:rsid w:val="00840148"/>
    <w:rsid w:val="00842EA2"/>
    <w:rsid w:val="00846C97"/>
    <w:rsid w:val="00853C0A"/>
    <w:rsid w:val="00876200"/>
    <w:rsid w:val="008777A8"/>
    <w:rsid w:val="0088343C"/>
    <w:rsid w:val="008839C2"/>
    <w:rsid w:val="00883C9A"/>
    <w:rsid w:val="00887BC1"/>
    <w:rsid w:val="00891713"/>
    <w:rsid w:val="008947F0"/>
    <w:rsid w:val="008A2C29"/>
    <w:rsid w:val="008A567E"/>
    <w:rsid w:val="008D0DD8"/>
    <w:rsid w:val="008D67A2"/>
    <w:rsid w:val="008E34AA"/>
    <w:rsid w:val="008E7445"/>
    <w:rsid w:val="008E7C6D"/>
    <w:rsid w:val="008F0D3B"/>
    <w:rsid w:val="008F2791"/>
    <w:rsid w:val="008F3886"/>
    <w:rsid w:val="008F4ED2"/>
    <w:rsid w:val="00901331"/>
    <w:rsid w:val="00903DCB"/>
    <w:rsid w:val="009102E7"/>
    <w:rsid w:val="00913E65"/>
    <w:rsid w:val="00914602"/>
    <w:rsid w:val="009151BC"/>
    <w:rsid w:val="0093620D"/>
    <w:rsid w:val="00936279"/>
    <w:rsid w:val="009402A5"/>
    <w:rsid w:val="0094054F"/>
    <w:rsid w:val="009432DF"/>
    <w:rsid w:val="009625FF"/>
    <w:rsid w:val="00964629"/>
    <w:rsid w:val="00965625"/>
    <w:rsid w:val="009661C4"/>
    <w:rsid w:val="00973BD4"/>
    <w:rsid w:val="00974217"/>
    <w:rsid w:val="00991E8A"/>
    <w:rsid w:val="009B0954"/>
    <w:rsid w:val="009B3132"/>
    <w:rsid w:val="009C1C16"/>
    <w:rsid w:val="009C2E1D"/>
    <w:rsid w:val="009D01CC"/>
    <w:rsid w:val="009E699D"/>
    <w:rsid w:val="009E79E2"/>
    <w:rsid w:val="009F1C00"/>
    <w:rsid w:val="009F1CD2"/>
    <w:rsid w:val="009F4909"/>
    <w:rsid w:val="009F4D60"/>
    <w:rsid w:val="009F7DA6"/>
    <w:rsid w:val="00A01215"/>
    <w:rsid w:val="00A01EE4"/>
    <w:rsid w:val="00A022AE"/>
    <w:rsid w:val="00A0798A"/>
    <w:rsid w:val="00A13411"/>
    <w:rsid w:val="00A15D80"/>
    <w:rsid w:val="00A205A9"/>
    <w:rsid w:val="00A24353"/>
    <w:rsid w:val="00A2436C"/>
    <w:rsid w:val="00A2483F"/>
    <w:rsid w:val="00A30A1F"/>
    <w:rsid w:val="00A400FC"/>
    <w:rsid w:val="00A434ED"/>
    <w:rsid w:val="00A5055E"/>
    <w:rsid w:val="00A51D94"/>
    <w:rsid w:val="00A60912"/>
    <w:rsid w:val="00A628C6"/>
    <w:rsid w:val="00A64EBC"/>
    <w:rsid w:val="00A67BAE"/>
    <w:rsid w:val="00A755C6"/>
    <w:rsid w:val="00A90B88"/>
    <w:rsid w:val="00A91622"/>
    <w:rsid w:val="00A93621"/>
    <w:rsid w:val="00AA26C4"/>
    <w:rsid w:val="00AB3161"/>
    <w:rsid w:val="00AB7E1F"/>
    <w:rsid w:val="00AC2C0E"/>
    <w:rsid w:val="00AC311A"/>
    <w:rsid w:val="00AD0B64"/>
    <w:rsid w:val="00AD2808"/>
    <w:rsid w:val="00AD7527"/>
    <w:rsid w:val="00AE400B"/>
    <w:rsid w:val="00AF27BE"/>
    <w:rsid w:val="00AF59A2"/>
    <w:rsid w:val="00B026F2"/>
    <w:rsid w:val="00B03505"/>
    <w:rsid w:val="00B0508F"/>
    <w:rsid w:val="00B1645D"/>
    <w:rsid w:val="00B247E5"/>
    <w:rsid w:val="00B25D3D"/>
    <w:rsid w:val="00B4545A"/>
    <w:rsid w:val="00B465CB"/>
    <w:rsid w:val="00B46B23"/>
    <w:rsid w:val="00B47900"/>
    <w:rsid w:val="00B5235E"/>
    <w:rsid w:val="00B52727"/>
    <w:rsid w:val="00B5636B"/>
    <w:rsid w:val="00B61136"/>
    <w:rsid w:val="00B63BE2"/>
    <w:rsid w:val="00B71399"/>
    <w:rsid w:val="00B71FAA"/>
    <w:rsid w:val="00B7264F"/>
    <w:rsid w:val="00B72882"/>
    <w:rsid w:val="00B74E96"/>
    <w:rsid w:val="00B75573"/>
    <w:rsid w:val="00B7715F"/>
    <w:rsid w:val="00B7718F"/>
    <w:rsid w:val="00B83D3E"/>
    <w:rsid w:val="00B85539"/>
    <w:rsid w:val="00B944C2"/>
    <w:rsid w:val="00B94581"/>
    <w:rsid w:val="00BA076B"/>
    <w:rsid w:val="00BA4A2E"/>
    <w:rsid w:val="00BA657D"/>
    <w:rsid w:val="00BC2026"/>
    <w:rsid w:val="00BD2AFD"/>
    <w:rsid w:val="00BE2C65"/>
    <w:rsid w:val="00BE2F1A"/>
    <w:rsid w:val="00BE398E"/>
    <w:rsid w:val="00BE75F6"/>
    <w:rsid w:val="00BF0CA8"/>
    <w:rsid w:val="00BF0F21"/>
    <w:rsid w:val="00BF1D07"/>
    <w:rsid w:val="00BF3182"/>
    <w:rsid w:val="00BF3E54"/>
    <w:rsid w:val="00BF3F8B"/>
    <w:rsid w:val="00C033A9"/>
    <w:rsid w:val="00C11BC3"/>
    <w:rsid w:val="00C12832"/>
    <w:rsid w:val="00C17855"/>
    <w:rsid w:val="00C25D77"/>
    <w:rsid w:val="00C265CA"/>
    <w:rsid w:val="00C27D7E"/>
    <w:rsid w:val="00C4256B"/>
    <w:rsid w:val="00C427C5"/>
    <w:rsid w:val="00C462E7"/>
    <w:rsid w:val="00C649C3"/>
    <w:rsid w:val="00C64F15"/>
    <w:rsid w:val="00C65779"/>
    <w:rsid w:val="00C67C7D"/>
    <w:rsid w:val="00C67DE7"/>
    <w:rsid w:val="00C73CD0"/>
    <w:rsid w:val="00C812DB"/>
    <w:rsid w:val="00C87613"/>
    <w:rsid w:val="00CA0F7D"/>
    <w:rsid w:val="00CA365D"/>
    <w:rsid w:val="00CB3849"/>
    <w:rsid w:val="00CB739B"/>
    <w:rsid w:val="00CC2ABF"/>
    <w:rsid w:val="00CC2F33"/>
    <w:rsid w:val="00CC3DCF"/>
    <w:rsid w:val="00CC7CC3"/>
    <w:rsid w:val="00CD14BA"/>
    <w:rsid w:val="00CD253F"/>
    <w:rsid w:val="00CD6632"/>
    <w:rsid w:val="00CD77E1"/>
    <w:rsid w:val="00CE67F7"/>
    <w:rsid w:val="00CF48C3"/>
    <w:rsid w:val="00CF4E3E"/>
    <w:rsid w:val="00CF6AFF"/>
    <w:rsid w:val="00D121F1"/>
    <w:rsid w:val="00D146B6"/>
    <w:rsid w:val="00D158BD"/>
    <w:rsid w:val="00D16138"/>
    <w:rsid w:val="00D3225E"/>
    <w:rsid w:val="00D4145D"/>
    <w:rsid w:val="00D41C4F"/>
    <w:rsid w:val="00D442F8"/>
    <w:rsid w:val="00D478D9"/>
    <w:rsid w:val="00D54FB0"/>
    <w:rsid w:val="00D6095F"/>
    <w:rsid w:val="00D61A1B"/>
    <w:rsid w:val="00D6301E"/>
    <w:rsid w:val="00D705DD"/>
    <w:rsid w:val="00D7104C"/>
    <w:rsid w:val="00D82A0C"/>
    <w:rsid w:val="00D84D5A"/>
    <w:rsid w:val="00D85A48"/>
    <w:rsid w:val="00D87154"/>
    <w:rsid w:val="00D90C12"/>
    <w:rsid w:val="00D9187E"/>
    <w:rsid w:val="00D967DD"/>
    <w:rsid w:val="00DA7462"/>
    <w:rsid w:val="00DC0EFB"/>
    <w:rsid w:val="00DD17EE"/>
    <w:rsid w:val="00DE0B3F"/>
    <w:rsid w:val="00DE6641"/>
    <w:rsid w:val="00DF3865"/>
    <w:rsid w:val="00E06943"/>
    <w:rsid w:val="00E07D74"/>
    <w:rsid w:val="00E10C86"/>
    <w:rsid w:val="00E15569"/>
    <w:rsid w:val="00E16478"/>
    <w:rsid w:val="00E21299"/>
    <w:rsid w:val="00E32BD7"/>
    <w:rsid w:val="00E42F92"/>
    <w:rsid w:val="00E46C91"/>
    <w:rsid w:val="00E53FF9"/>
    <w:rsid w:val="00E545C8"/>
    <w:rsid w:val="00E55B26"/>
    <w:rsid w:val="00E62787"/>
    <w:rsid w:val="00E634B5"/>
    <w:rsid w:val="00E65107"/>
    <w:rsid w:val="00E6735F"/>
    <w:rsid w:val="00E72335"/>
    <w:rsid w:val="00E72624"/>
    <w:rsid w:val="00E73732"/>
    <w:rsid w:val="00E85ECC"/>
    <w:rsid w:val="00E900A3"/>
    <w:rsid w:val="00E94A3B"/>
    <w:rsid w:val="00E96FCD"/>
    <w:rsid w:val="00EA02A1"/>
    <w:rsid w:val="00EA1DBE"/>
    <w:rsid w:val="00EA268E"/>
    <w:rsid w:val="00EA5EE6"/>
    <w:rsid w:val="00EA64F8"/>
    <w:rsid w:val="00EB650B"/>
    <w:rsid w:val="00ED31FD"/>
    <w:rsid w:val="00EE5614"/>
    <w:rsid w:val="00EF2162"/>
    <w:rsid w:val="00EF3EA7"/>
    <w:rsid w:val="00F029B4"/>
    <w:rsid w:val="00F0474F"/>
    <w:rsid w:val="00F050B8"/>
    <w:rsid w:val="00F058AE"/>
    <w:rsid w:val="00F07D71"/>
    <w:rsid w:val="00F102B3"/>
    <w:rsid w:val="00F11ECD"/>
    <w:rsid w:val="00F14162"/>
    <w:rsid w:val="00F145CD"/>
    <w:rsid w:val="00F163B0"/>
    <w:rsid w:val="00F17D1D"/>
    <w:rsid w:val="00F207BD"/>
    <w:rsid w:val="00F2166E"/>
    <w:rsid w:val="00F217A9"/>
    <w:rsid w:val="00F26016"/>
    <w:rsid w:val="00F354E5"/>
    <w:rsid w:val="00F46A26"/>
    <w:rsid w:val="00F511E2"/>
    <w:rsid w:val="00F60611"/>
    <w:rsid w:val="00F60D13"/>
    <w:rsid w:val="00F62D51"/>
    <w:rsid w:val="00F7473E"/>
    <w:rsid w:val="00F74E24"/>
    <w:rsid w:val="00F826CE"/>
    <w:rsid w:val="00F90A42"/>
    <w:rsid w:val="00F92E93"/>
    <w:rsid w:val="00FA1E7C"/>
    <w:rsid w:val="00FA24A8"/>
    <w:rsid w:val="00FA2B4E"/>
    <w:rsid w:val="00FA2BFD"/>
    <w:rsid w:val="00FA2F83"/>
    <w:rsid w:val="00FB41E1"/>
    <w:rsid w:val="00FB6A37"/>
    <w:rsid w:val="00FC3A32"/>
    <w:rsid w:val="00FD1312"/>
    <w:rsid w:val="00FD3D92"/>
    <w:rsid w:val="00FE2FBD"/>
    <w:rsid w:val="00FE3BE0"/>
    <w:rsid w:val="00FE53AD"/>
    <w:rsid w:val="00FF14B2"/>
    <w:rsid w:val="00FF62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81A2"/>
  <w15:docId w15:val="{288A3B4D-351C-4032-A171-3918038F8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F217A9"/>
    <w:pPr>
      <w:keepNext/>
      <w:pBdr>
        <w:top w:val="single" w:sz="8" w:space="1" w:color="auto"/>
        <w:left w:val="single" w:sz="8" w:space="4" w:color="auto"/>
        <w:bottom w:val="single" w:sz="8" w:space="1" w:color="auto"/>
        <w:right w:val="single" w:sz="8" w:space="4" w:color="auto"/>
      </w:pBdr>
      <w:shd w:val="clear" w:color="auto" w:fill="C6D9F1" w:themeFill="text2" w:themeFillTint="33"/>
      <w:spacing w:before="120" w:after="120" w:line="240" w:lineRule="auto"/>
      <w:jc w:val="both"/>
      <w:outlineLvl w:val="0"/>
    </w:pPr>
    <w:rPr>
      <w:rFonts w:ascii="Calibri" w:eastAsia="Times New Roman" w:hAnsi="Calibri" w:cs="Times New Roman"/>
      <w:b/>
      <w:bCs/>
      <w:kern w:val="32"/>
      <w:sz w:val="24"/>
      <w:szCs w:val="32"/>
      <w:lang w:val="x-none" w:eastAsia="x-none"/>
    </w:rPr>
  </w:style>
  <w:style w:type="paragraph" w:styleId="Ttulo2">
    <w:name w:val="heading 2"/>
    <w:basedOn w:val="Normal"/>
    <w:next w:val="Normal"/>
    <w:link w:val="Ttulo2Char"/>
    <w:uiPriority w:val="9"/>
    <w:qFormat/>
    <w:rsid w:val="00257AA9"/>
    <w:pPr>
      <w:keepNext/>
      <w:tabs>
        <w:tab w:val="num" w:pos="936"/>
        <w:tab w:val="left" w:pos="9356"/>
      </w:tabs>
      <w:spacing w:after="0" w:line="360" w:lineRule="auto"/>
      <w:ind w:left="936" w:right="4" w:hanging="576"/>
      <w:jc w:val="both"/>
      <w:outlineLvl w:val="1"/>
    </w:pPr>
    <w:rPr>
      <w:rFonts w:ascii="Arial" w:eastAsia="Times New Roman" w:hAnsi="Arial" w:cs="Times New Roman"/>
      <w:b/>
      <w:sz w:val="20"/>
      <w:szCs w:val="20"/>
    </w:rPr>
  </w:style>
  <w:style w:type="paragraph" w:styleId="Ttulo3">
    <w:name w:val="heading 3"/>
    <w:basedOn w:val="Normal"/>
    <w:next w:val="Normal"/>
    <w:link w:val="Ttulo3Char"/>
    <w:uiPriority w:val="9"/>
    <w:qFormat/>
    <w:rsid w:val="00257AA9"/>
    <w:pPr>
      <w:keepNext/>
      <w:spacing w:after="0" w:line="240" w:lineRule="auto"/>
      <w:jc w:val="center"/>
      <w:outlineLvl w:val="2"/>
    </w:pPr>
    <w:rPr>
      <w:rFonts w:ascii="Times New Roman" w:eastAsia="Times New Roman" w:hAnsi="Times New Roman" w:cs="Times New Roman"/>
      <w:sz w:val="24"/>
      <w:szCs w:val="20"/>
      <w:lang w:val="x-none" w:eastAsia="x-none"/>
    </w:rPr>
  </w:style>
  <w:style w:type="paragraph" w:styleId="Ttulo4">
    <w:name w:val="heading 4"/>
    <w:basedOn w:val="Normal"/>
    <w:next w:val="Normal"/>
    <w:link w:val="Ttulo4Char"/>
    <w:qFormat/>
    <w:rsid w:val="00257AA9"/>
    <w:pPr>
      <w:keepNext/>
      <w:spacing w:after="0" w:line="240" w:lineRule="auto"/>
      <w:jc w:val="center"/>
      <w:outlineLvl w:val="3"/>
    </w:pPr>
    <w:rPr>
      <w:rFonts w:ascii="Times New Roman" w:eastAsia="Times New Roman" w:hAnsi="Times New Roman" w:cs="Times New Roman"/>
      <w:b/>
      <w:sz w:val="24"/>
      <w:szCs w:val="20"/>
      <w:lang w:val="x-none" w:eastAsia="x-none"/>
    </w:rPr>
  </w:style>
  <w:style w:type="paragraph" w:styleId="Ttulo5">
    <w:name w:val="heading 5"/>
    <w:basedOn w:val="Normal"/>
    <w:next w:val="Normal"/>
    <w:link w:val="Ttulo5Char"/>
    <w:qFormat/>
    <w:rsid w:val="00257AA9"/>
    <w:pPr>
      <w:keepNext/>
      <w:spacing w:after="0" w:line="240" w:lineRule="auto"/>
      <w:jc w:val="center"/>
      <w:outlineLvl w:val="4"/>
    </w:pPr>
    <w:rPr>
      <w:rFonts w:ascii="Times New Roman" w:eastAsia="Times New Roman" w:hAnsi="Times New Roman" w:cs="Times New Roman"/>
      <w:b/>
      <w:sz w:val="24"/>
      <w:szCs w:val="20"/>
      <w:lang w:val="x-none" w:eastAsia="x-none"/>
    </w:rPr>
  </w:style>
  <w:style w:type="paragraph" w:styleId="Ttulo6">
    <w:name w:val="heading 6"/>
    <w:basedOn w:val="Normal"/>
    <w:next w:val="Normal"/>
    <w:link w:val="Ttulo6Char"/>
    <w:qFormat/>
    <w:rsid w:val="00257AA9"/>
    <w:p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257AA9"/>
    <w:pPr>
      <w:keepNext/>
      <w:spacing w:after="0" w:line="240" w:lineRule="auto"/>
      <w:outlineLvl w:val="6"/>
    </w:pPr>
    <w:rPr>
      <w:rFonts w:ascii="Times New Roman" w:eastAsia="Times New Roman" w:hAnsi="Times New Roman" w:cs="Times New Roman"/>
      <w:sz w:val="24"/>
      <w:szCs w:val="20"/>
      <w:lang w:val="x-none" w:eastAsia="x-none"/>
    </w:rPr>
  </w:style>
  <w:style w:type="paragraph" w:styleId="Ttulo8">
    <w:name w:val="heading 8"/>
    <w:basedOn w:val="Normal"/>
    <w:next w:val="Normal"/>
    <w:link w:val="Ttulo8Char"/>
    <w:qFormat/>
    <w:rsid w:val="00257AA9"/>
    <w:pPr>
      <w:keepNext/>
      <w:spacing w:after="0" w:line="240" w:lineRule="auto"/>
      <w:jc w:val="both"/>
      <w:outlineLvl w:val="7"/>
    </w:pPr>
    <w:rPr>
      <w:rFonts w:ascii="Times New Roman" w:eastAsia="Times New Roman" w:hAnsi="Times New Roman" w:cs="Times New Roman"/>
      <w:b/>
      <w:sz w:val="24"/>
      <w:szCs w:val="20"/>
      <w:u w:val="single"/>
      <w:lang w:val="x-none" w:eastAsia="x-none"/>
    </w:rPr>
  </w:style>
  <w:style w:type="paragraph" w:styleId="Ttulo9">
    <w:name w:val="heading 9"/>
    <w:basedOn w:val="Normal"/>
    <w:next w:val="Normal"/>
    <w:link w:val="Ttulo9Char"/>
    <w:qFormat/>
    <w:rsid w:val="00257AA9"/>
    <w:pPr>
      <w:keepNext/>
      <w:spacing w:after="0" w:line="240" w:lineRule="auto"/>
      <w:jc w:val="both"/>
      <w:outlineLvl w:val="8"/>
    </w:pPr>
    <w:rPr>
      <w:rFonts w:ascii="Times New Roman" w:eastAsia="Times New Roman" w:hAnsi="Times New Roman" w:cs="Times New Roman"/>
      <w:b/>
      <w:sz w:val="24"/>
      <w:szCs w:val="20"/>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nhideWhenUsed/>
    <w:rsid w:val="00913E65"/>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13E65"/>
  </w:style>
  <w:style w:type="paragraph" w:styleId="Rodap">
    <w:name w:val="footer"/>
    <w:basedOn w:val="Normal"/>
    <w:link w:val="RodapChar"/>
    <w:uiPriority w:val="99"/>
    <w:unhideWhenUsed/>
    <w:rsid w:val="00913E65"/>
    <w:pPr>
      <w:tabs>
        <w:tab w:val="center" w:pos="4252"/>
        <w:tab w:val="right" w:pos="8504"/>
      </w:tabs>
      <w:spacing w:after="0" w:line="240" w:lineRule="auto"/>
    </w:pPr>
  </w:style>
  <w:style w:type="character" w:customStyle="1" w:styleId="RodapChar">
    <w:name w:val="Rodapé Char"/>
    <w:basedOn w:val="Fontepargpadro"/>
    <w:link w:val="Rodap"/>
    <w:uiPriority w:val="99"/>
    <w:rsid w:val="00913E65"/>
  </w:style>
  <w:style w:type="paragraph" w:styleId="Textodebalo">
    <w:name w:val="Balloon Text"/>
    <w:basedOn w:val="Normal"/>
    <w:link w:val="TextodebaloChar"/>
    <w:uiPriority w:val="99"/>
    <w:unhideWhenUsed/>
    <w:rsid w:val="00913E6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913E65"/>
    <w:rPr>
      <w:rFonts w:ascii="Tahoma" w:hAnsi="Tahoma" w:cs="Tahoma"/>
      <w:sz w:val="16"/>
      <w:szCs w:val="16"/>
    </w:rPr>
  </w:style>
  <w:style w:type="table" w:styleId="Tabelacomgrade">
    <w:name w:val="Table Grid"/>
    <w:basedOn w:val="Tabelanormal"/>
    <w:uiPriority w:val="59"/>
    <w:rsid w:val="00913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508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Fontepargpadro"/>
    <w:uiPriority w:val="99"/>
    <w:unhideWhenUsed/>
    <w:rsid w:val="00F92E93"/>
    <w:rPr>
      <w:color w:val="0000FF" w:themeColor="hyperlink"/>
      <w:u w:val="single"/>
    </w:rPr>
  </w:style>
  <w:style w:type="character" w:customStyle="1" w:styleId="MenoPendente1">
    <w:name w:val="Menção Pendente1"/>
    <w:basedOn w:val="Fontepargpadro"/>
    <w:uiPriority w:val="99"/>
    <w:semiHidden/>
    <w:unhideWhenUsed/>
    <w:rsid w:val="00F92E93"/>
    <w:rPr>
      <w:color w:val="605E5C"/>
      <w:shd w:val="clear" w:color="auto" w:fill="E1DFDD"/>
    </w:rPr>
  </w:style>
  <w:style w:type="character" w:customStyle="1" w:styleId="Ttulo1Char">
    <w:name w:val="Título 1 Char"/>
    <w:basedOn w:val="Fontepargpadro"/>
    <w:link w:val="Ttulo1"/>
    <w:rsid w:val="00F217A9"/>
    <w:rPr>
      <w:rFonts w:ascii="Calibri" w:eastAsia="Times New Roman" w:hAnsi="Calibri" w:cs="Times New Roman"/>
      <w:b/>
      <w:bCs/>
      <w:kern w:val="32"/>
      <w:sz w:val="24"/>
      <w:szCs w:val="32"/>
      <w:shd w:val="clear" w:color="auto" w:fill="C6D9F1" w:themeFill="text2" w:themeFillTint="33"/>
      <w:lang w:val="x-none" w:eastAsia="x-none"/>
    </w:rPr>
  </w:style>
  <w:style w:type="character" w:customStyle="1" w:styleId="Ttulo2Char">
    <w:name w:val="Título 2 Char"/>
    <w:basedOn w:val="Fontepargpadro"/>
    <w:link w:val="Ttulo2"/>
    <w:uiPriority w:val="9"/>
    <w:rsid w:val="00257AA9"/>
    <w:rPr>
      <w:rFonts w:ascii="Arial" w:eastAsia="Times New Roman" w:hAnsi="Arial" w:cs="Times New Roman"/>
      <w:b/>
      <w:sz w:val="20"/>
      <w:szCs w:val="20"/>
      <w:lang w:eastAsia="pt-BR"/>
    </w:rPr>
  </w:style>
  <w:style w:type="character" w:customStyle="1" w:styleId="Ttulo3Char">
    <w:name w:val="Título 3 Char"/>
    <w:basedOn w:val="Fontepargpadro"/>
    <w:link w:val="Ttulo3"/>
    <w:uiPriority w:val="9"/>
    <w:rsid w:val="00257AA9"/>
    <w:rPr>
      <w:rFonts w:ascii="Times New Roman" w:eastAsia="Times New Roman" w:hAnsi="Times New Roman" w:cs="Times New Roman"/>
      <w:sz w:val="24"/>
      <w:szCs w:val="20"/>
      <w:lang w:val="x-none" w:eastAsia="x-none"/>
    </w:rPr>
  </w:style>
  <w:style w:type="character" w:customStyle="1" w:styleId="Ttulo4Char">
    <w:name w:val="Título 4 Char"/>
    <w:basedOn w:val="Fontepargpadro"/>
    <w:link w:val="Ttulo4"/>
    <w:rsid w:val="00257AA9"/>
    <w:rPr>
      <w:rFonts w:ascii="Times New Roman" w:eastAsia="Times New Roman" w:hAnsi="Times New Roman" w:cs="Times New Roman"/>
      <w:b/>
      <w:sz w:val="24"/>
      <w:szCs w:val="20"/>
      <w:lang w:val="x-none" w:eastAsia="x-none"/>
    </w:rPr>
  </w:style>
  <w:style w:type="character" w:customStyle="1" w:styleId="Ttulo5Char">
    <w:name w:val="Título 5 Char"/>
    <w:basedOn w:val="Fontepargpadro"/>
    <w:link w:val="Ttulo5"/>
    <w:rsid w:val="00257AA9"/>
    <w:rPr>
      <w:rFonts w:ascii="Times New Roman" w:eastAsia="Times New Roman" w:hAnsi="Times New Roman" w:cs="Times New Roman"/>
      <w:b/>
      <w:sz w:val="24"/>
      <w:szCs w:val="20"/>
      <w:lang w:val="x-none" w:eastAsia="x-none"/>
    </w:rPr>
  </w:style>
  <w:style w:type="character" w:customStyle="1" w:styleId="Ttulo6Char">
    <w:name w:val="Título 6 Char"/>
    <w:basedOn w:val="Fontepargpadro"/>
    <w:link w:val="Ttulo6"/>
    <w:rsid w:val="00257AA9"/>
    <w:rPr>
      <w:rFonts w:ascii="Times New Roman" w:eastAsia="Times New Roman" w:hAnsi="Times New Roman" w:cs="Times New Roman"/>
      <w:b/>
      <w:bCs/>
      <w:lang w:eastAsia="pt-BR"/>
    </w:rPr>
  </w:style>
  <w:style w:type="character" w:customStyle="1" w:styleId="Ttulo7Char">
    <w:name w:val="Título 7 Char"/>
    <w:basedOn w:val="Fontepargpadro"/>
    <w:link w:val="Ttulo7"/>
    <w:rsid w:val="00257AA9"/>
    <w:rPr>
      <w:rFonts w:ascii="Times New Roman" w:eastAsia="Times New Roman" w:hAnsi="Times New Roman" w:cs="Times New Roman"/>
      <w:sz w:val="24"/>
      <w:szCs w:val="20"/>
      <w:lang w:val="x-none" w:eastAsia="x-none"/>
    </w:rPr>
  </w:style>
  <w:style w:type="character" w:customStyle="1" w:styleId="Ttulo8Char">
    <w:name w:val="Título 8 Char"/>
    <w:basedOn w:val="Fontepargpadro"/>
    <w:link w:val="Ttulo8"/>
    <w:rsid w:val="00257AA9"/>
    <w:rPr>
      <w:rFonts w:ascii="Times New Roman" w:eastAsia="Times New Roman" w:hAnsi="Times New Roman" w:cs="Times New Roman"/>
      <w:b/>
      <w:sz w:val="24"/>
      <w:szCs w:val="20"/>
      <w:u w:val="single"/>
      <w:lang w:val="x-none" w:eastAsia="x-none"/>
    </w:rPr>
  </w:style>
  <w:style w:type="character" w:customStyle="1" w:styleId="Ttulo9Char">
    <w:name w:val="Título 9 Char"/>
    <w:basedOn w:val="Fontepargpadro"/>
    <w:link w:val="Ttulo9"/>
    <w:rsid w:val="00257AA9"/>
    <w:rPr>
      <w:rFonts w:ascii="Times New Roman" w:eastAsia="Times New Roman" w:hAnsi="Times New Roman" w:cs="Times New Roman"/>
      <w:b/>
      <w:sz w:val="24"/>
      <w:szCs w:val="20"/>
      <w:lang w:val="x-none" w:eastAsia="x-none"/>
    </w:rPr>
  </w:style>
  <w:style w:type="character" w:styleId="Nmerodepgina">
    <w:name w:val="page number"/>
    <w:basedOn w:val="Fontepargpadro"/>
    <w:rsid w:val="00257AA9"/>
  </w:style>
  <w:style w:type="paragraph" w:styleId="Corpodetexto">
    <w:name w:val="Body Text"/>
    <w:basedOn w:val="Normal"/>
    <w:link w:val="CorpodetextoChar"/>
    <w:uiPriority w:val="1"/>
    <w:qFormat/>
    <w:rsid w:val="00257AA9"/>
    <w:pPr>
      <w:suppressAutoHyphens/>
      <w:spacing w:after="0" w:line="240" w:lineRule="auto"/>
      <w:jc w:val="center"/>
    </w:pPr>
    <w:rPr>
      <w:rFonts w:ascii="Times New Roman" w:eastAsia="Times New Roman" w:hAnsi="Times New Roman" w:cs="Times New Roman"/>
      <w:sz w:val="100"/>
      <w:szCs w:val="24"/>
      <w:lang w:eastAsia="ar-SA"/>
    </w:rPr>
  </w:style>
  <w:style w:type="character" w:customStyle="1" w:styleId="CorpodetextoChar">
    <w:name w:val="Corpo de texto Char"/>
    <w:basedOn w:val="Fontepargpadro"/>
    <w:link w:val="Corpodetexto"/>
    <w:rsid w:val="00257AA9"/>
    <w:rPr>
      <w:rFonts w:ascii="Times New Roman" w:eastAsia="Times New Roman" w:hAnsi="Times New Roman" w:cs="Times New Roman"/>
      <w:sz w:val="100"/>
      <w:szCs w:val="24"/>
      <w:lang w:eastAsia="ar-SA"/>
    </w:rPr>
  </w:style>
  <w:style w:type="paragraph" w:styleId="Recuodecorpodetexto">
    <w:name w:val="Body Text Indent"/>
    <w:basedOn w:val="Normal"/>
    <w:link w:val="RecuodecorpodetextoChar"/>
    <w:rsid w:val="00257AA9"/>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257AA9"/>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257AA9"/>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57AA9"/>
    <w:rPr>
      <w:rFonts w:ascii="Times New Roman" w:eastAsia="Times New Roman" w:hAnsi="Times New Roman" w:cs="Times New Roman"/>
      <w:sz w:val="20"/>
      <w:szCs w:val="20"/>
      <w:lang w:eastAsia="pt-BR"/>
    </w:rPr>
  </w:style>
  <w:style w:type="paragraph" w:styleId="Corpodetexto3">
    <w:name w:val="Body Text 3"/>
    <w:basedOn w:val="Normal"/>
    <w:link w:val="Corpodetexto3Char"/>
    <w:rsid w:val="00257AA9"/>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57AA9"/>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rsid w:val="00257AA9"/>
    <w:pPr>
      <w:spacing w:after="0" w:line="240" w:lineRule="auto"/>
      <w:ind w:left="705"/>
      <w:jc w:val="both"/>
    </w:pPr>
    <w:rPr>
      <w:rFonts w:ascii="Arial" w:eastAsia="Times New Roman" w:hAnsi="Arial" w:cs="Times New Roman"/>
      <w:sz w:val="24"/>
      <w:szCs w:val="20"/>
    </w:rPr>
  </w:style>
  <w:style w:type="character" w:customStyle="1" w:styleId="Recuodecorpodetexto3Char">
    <w:name w:val="Recuo de corpo de texto 3 Char"/>
    <w:basedOn w:val="Fontepargpadro"/>
    <w:link w:val="Recuodecorpodetexto3"/>
    <w:rsid w:val="00257AA9"/>
    <w:rPr>
      <w:rFonts w:ascii="Arial" w:eastAsia="Times New Roman" w:hAnsi="Arial" w:cs="Times New Roman"/>
      <w:sz w:val="24"/>
      <w:szCs w:val="20"/>
      <w:lang w:eastAsia="pt-BR"/>
    </w:rPr>
  </w:style>
  <w:style w:type="paragraph" w:styleId="Ttulo">
    <w:name w:val="Title"/>
    <w:basedOn w:val="Normal"/>
    <w:link w:val="TtuloChar"/>
    <w:uiPriority w:val="1"/>
    <w:qFormat/>
    <w:rsid w:val="00257AA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tuloChar">
    <w:name w:val="Título Char"/>
    <w:basedOn w:val="Fontepargpadro"/>
    <w:link w:val="Ttulo"/>
    <w:uiPriority w:val="1"/>
    <w:rsid w:val="00257AA9"/>
    <w:rPr>
      <w:rFonts w:ascii="Times New Roman" w:eastAsia="Times New Roman" w:hAnsi="Times New Roman" w:cs="Times New Roman"/>
      <w:b/>
      <w:sz w:val="28"/>
      <w:szCs w:val="20"/>
      <w:lang w:val="x-none" w:eastAsia="x-none"/>
    </w:rPr>
  </w:style>
  <w:style w:type="character" w:styleId="Forte">
    <w:name w:val="Strong"/>
    <w:uiPriority w:val="22"/>
    <w:qFormat/>
    <w:rsid w:val="00257AA9"/>
    <w:rPr>
      <w:b/>
      <w:bCs/>
    </w:rPr>
  </w:style>
  <w:style w:type="character" w:styleId="nfase">
    <w:name w:val="Emphasis"/>
    <w:uiPriority w:val="20"/>
    <w:qFormat/>
    <w:rsid w:val="00257AA9"/>
    <w:rPr>
      <w:i/>
      <w:iCs/>
    </w:rPr>
  </w:style>
  <w:style w:type="paragraph" w:styleId="SemEspaamento">
    <w:name w:val="No Spacing"/>
    <w:uiPriority w:val="1"/>
    <w:qFormat/>
    <w:rsid w:val="00257AA9"/>
    <w:pPr>
      <w:spacing w:after="0" w:line="240" w:lineRule="auto"/>
    </w:pPr>
    <w:rPr>
      <w:rFonts w:ascii="Calibri" w:eastAsia="Calibri" w:hAnsi="Calibri" w:cs="Times New Roman"/>
    </w:rPr>
  </w:style>
  <w:style w:type="paragraph" w:styleId="Recuodecorpodetexto2">
    <w:name w:val="Body Text Indent 2"/>
    <w:basedOn w:val="Normal"/>
    <w:link w:val="Recuodecorpodetexto2Char"/>
    <w:rsid w:val="00257AA9"/>
    <w:pPr>
      <w:spacing w:after="0" w:line="240" w:lineRule="auto"/>
      <w:ind w:left="360"/>
      <w:jc w:val="both"/>
    </w:pPr>
    <w:rPr>
      <w:rFonts w:ascii="Times New Roman" w:eastAsia="Times New Roman" w:hAnsi="Times New Roman" w:cs="Times New Roman"/>
      <w:sz w:val="20"/>
      <w:szCs w:val="20"/>
    </w:rPr>
  </w:style>
  <w:style w:type="character" w:customStyle="1" w:styleId="Recuodecorpodetexto2Char">
    <w:name w:val="Recuo de corpo de texto 2 Char"/>
    <w:basedOn w:val="Fontepargpadro"/>
    <w:link w:val="Recuodecorpodetexto2"/>
    <w:rsid w:val="00257AA9"/>
    <w:rPr>
      <w:rFonts w:ascii="Times New Roman" w:eastAsia="Times New Roman" w:hAnsi="Times New Roman" w:cs="Times New Roman"/>
      <w:sz w:val="20"/>
      <w:szCs w:val="20"/>
      <w:lang w:eastAsia="pt-BR"/>
    </w:rPr>
  </w:style>
  <w:style w:type="paragraph" w:customStyle="1" w:styleId="BodyText21">
    <w:name w:val="Body Text 21"/>
    <w:basedOn w:val="Normal"/>
    <w:rsid w:val="00257AA9"/>
    <w:pPr>
      <w:spacing w:after="0" w:line="240" w:lineRule="auto"/>
      <w:jc w:val="both"/>
    </w:pPr>
    <w:rPr>
      <w:rFonts w:ascii="Times New Roman" w:eastAsia="Times New Roman" w:hAnsi="Times New Roman" w:cs="Times New Roman"/>
      <w:sz w:val="24"/>
      <w:szCs w:val="20"/>
    </w:rPr>
  </w:style>
  <w:style w:type="paragraph" w:styleId="Textoembloco">
    <w:name w:val="Block Text"/>
    <w:basedOn w:val="Normal"/>
    <w:rsid w:val="00257AA9"/>
    <w:pPr>
      <w:spacing w:after="0" w:line="240" w:lineRule="auto"/>
      <w:ind w:left="360" w:right="335" w:hanging="851"/>
      <w:jc w:val="both"/>
    </w:pPr>
    <w:rPr>
      <w:rFonts w:ascii="Arial" w:eastAsia="Times New Roman" w:hAnsi="Arial" w:cs="Times New Roman"/>
      <w:sz w:val="24"/>
      <w:szCs w:val="24"/>
    </w:rPr>
  </w:style>
  <w:style w:type="paragraph" w:customStyle="1" w:styleId="Textoembloco1">
    <w:name w:val="Texto em bloco1"/>
    <w:basedOn w:val="Normal"/>
    <w:rsid w:val="00257AA9"/>
    <w:pPr>
      <w:widowControl w:val="0"/>
      <w:suppressAutoHyphens/>
      <w:spacing w:after="0" w:line="240" w:lineRule="auto"/>
      <w:ind w:left="360" w:right="-81" w:firstLine="540"/>
    </w:pPr>
    <w:rPr>
      <w:rFonts w:ascii="Arial" w:eastAsia="Lucida Sans Unicode" w:hAnsi="Arial" w:cs="Times New Roman"/>
      <w:sz w:val="24"/>
      <w:szCs w:val="24"/>
    </w:rPr>
  </w:style>
  <w:style w:type="paragraph" w:customStyle="1" w:styleId="Corpodetexto21">
    <w:name w:val="Corpo de texto 21"/>
    <w:basedOn w:val="Normal"/>
    <w:rsid w:val="00257AA9"/>
    <w:pPr>
      <w:widowControl w:val="0"/>
      <w:suppressAutoHyphens/>
      <w:spacing w:after="0" w:line="240" w:lineRule="auto"/>
      <w:jc w:val="both"/>
    </w:pPr>
    <w:rPr>
      <w:rFonts w:ascii="Times New Roman" w:eastAsia="Lucida Sans Unicode" w:hAnsi="Times New Roman" w:cs="Times New Roman"/>
      <w:sz w:val="24"/>
      <w:szCs w:val="24"/>
    </w:rPr>
  </w:style>
  <w:style w:type="paragraph" w:customStyle="1" w:styleId="Recuodecorpodetexto31">
    <w:name w:val="Recuo de corpo de texto 31"/>
    <w:basedOn w:val="Normal"/>
    <w:rsid w:val="00257AA9"/>
    <w:pPr>
      <w:widowControl w:val="0"/>
      <w:suppressAutoHyphens/>
      <w:spacing w:after="120" w:line="240" w:lineRule="auto"/>
      <w:ind w:left="283"/>
    </w:pPr>
    <w:rPr>
      <w:rFonts w:ascii="Times New Roman" w:eastAsia="Lucida Sans Unicode" w:hAnsi="Times New Roman" w:cs="Times New Roman"/>
      <w:sz w:val="16"/>
      <w:szCs w:val="16"/>
    </w:rPr>
  </w:style>
  <w:style w:type="paragraph" w:customStyle="1" w:styleId="Recuodecorpodetexto21">
    <w:name w:val="Recuo de corpo de texto 21"/>
    <w:basedOn w:val="Normal"/>
    <w:rsid w:val="00257AA9"/>
    <w:pPr>
      <w:tabs>
        <w:tab w:val="left" w:pos="2400"/>
        <w:tab w:val="left" w:pos="2520"/>
      </w:tabs>
      <w:suppressAutoHyphens/>
      <w:spacing w:after="0" w:line="240" w:lineRule="auto"/>
      <w:ind w:left="2520"/>
      <w:jc w:val="both"/>
    </w:pPr>
    <w:rPr>
      <w:rFonts w:ascii="Arial" w:eastAsia="Times New Roman" w:hAnsi="Arial" w:cs="Arial"/>
      <w:szCs w:val="24"/>
      <w:lang w:eastAsia="ar-SA"/>
    </w:rPr>
  </w:style>
  <w:style w:type="paragraph" w:customStyle="1" w:styleId="S1">
    <w:name w:val="S1"/>
    <w:basedOn w:val="Normal"/>
    <w:rsid w:val="00257AA9"/>
    <w:pPr>
      <w:spacing w:after="0" w:line="240" w:lineRule="auto"/>
      <w:ind w:left="993" w:hanging="709"/>
      <w:jc w:val="both"/>
    </w:pPr>
    <w:rPr>
      <w:rFonts w:ascii="Times New Roman" w:eastAsia="Times New Roman" w:hAnsi="Times New Roman" w:cs="Times New Roman"/>
      <w:sz w:val="24"/>
      <w:szCs w:val="20"/>
    </w:rPr>
  </w:style>
  <w:style w:type="paragraph" w:styleId="NormalWeb">
    <w:name w:val="Normal (Web)"/>
    <w:basedOn w:val="Normal"/>
    <w:uiPriority w:val="99"/>
    <w:rsid w:val="00257A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W-Textoembloco">
    <w:name w:val="WW-Texto em bloco"/>
    <w:basedOn w:val="Normal"/>
    <w:rsid w:val="00257AA9"/>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after="0" w:line="240" w:lineRule="atLeast"/>
      <w:ind w:left="1276" w:right="51"/>
      <w:jc w:val="both"/>
    </w:pPr>
    <w:rPr>
      <w:rFonts w:ascii="Times New Roman" w:eastAsia="Times New Roman" w:hAnsi="Times New Roman" w:cs="Times New Roman"/>
      <w:sz w:val="24"/>
      <w:szCs w:val="20"/>
      <w:lang w:eastAsia="ar-SA"/>
    </w:rPr>
  </w:style>
  <w:style w:type="paragraph" w:styleId="Textodenotaderodap">
    <w:name w:val="footnote text"/>
    <w:basedOn w:val="Normal"/>
    <w:link w:val="TextodenotaderodapChar"/>
    <w:uiPriority w:val="99"/>
    <w:unhideWhenUsed/>
    <w:rsid w:val="00257AA9"/>
    <w:pPr>
      <w:autoSpaceDE w:val="0"/>
      <w:autoSpaceDN w:val="0"/>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257AA9"/>
    <w:rPr>
      <w:rFonts w:ascii="Times New Roman" w:eastAsia="Times New Roman" w:hAnsi="Times New Roman" w:cs="Times New Roman"/>
      <w:sz w:val="20"/>
      <w:szCs w:val="20"/>
      <w:lang w:eastAsia="pt-BR"/>
    </w:rPr>
  </w:style>
  <w:style w:type="character" w:styleId="Refdenotaderodap">
    <w:name w:val="footnote reference"/>
    <w:uiPriority w:val="99"/>
    <w:unhideWhenUsed/>
    <w:rsid w:val="00257AA9"/>
    <w:rPr>
      <w:rFonts w:ascii="Times New Roman" w:hAnsi="Times New Roman" w:cs="Times New Roman" w:hint="default"/>
      <w:vertAlign w:val="superscript"/>
    </w:rPr>
  </w:style>
  <w:style w:type="character" w:customStyle="1" w:styleId="st">
    <w:name w:val="st"/>
    <w:uiPriority w:val="99"/>
    <w:rsid w:val="00257AA9"/>
    <w:rPr>
      <w:rFonts w:cs="Times New Roman"/>
    </w:rPr>
  </w:style>
  <w:style w:type="paragraph" w:styleId="PargrafodaLista">
    <w:name w:val="List Paragraph"/>
    <w:basedOn w:val="Normal"/>
    <w:link w:val="PargrafodaListaChar"/>
    <w:uiPriority w:val="34"/>
    <w:qFormat/>
    <w:rsid w:val="00257AA9"/>
    <w:pPr>
      <w:spacing w:after="0" w:line="240" w:lineRule="auto"/>
      <w:ind w:left="720"/>
      <w:contextualSpacing/>
    </w:pPr>
    <w:rPr>
      <w:rFonts w:ascii="Garamond" w:eastAsia="Times New Roman" w:hAnsi="Garamond" w:cs="Times New Roman"/>
      <w:sz w:val="26"/>
      <w:szCs w:val="20"/>
    </w:rPr>
  </w:style>
  <w:style w:type="character" w:customStyle="1" w:styleId="Caracteresdenotaderodap">
    <w:name w:val="Caracteres de nota de rodapé"/>
    <w:rsid w:val="00257AA9"/>
    <w:rPr>
      <w:rFonts w:cs="Times New Roman"/>
      <w:vertAlign w:val="superscript"/>
    </w:rPr>
  </w:style>
  <w:style w:type="character" w:customStyle="1" w:styleId="apple-tab-span">
    <w:name w:val="apple-tab-span"/>
    <w:rsid w:val="00257AA9"/>
  </w:style>
  <w:style w:type="table" w:customStyle="1" w:styleId="lista">
    <w:name w:val="lista"/>
    <w:uiPriority w:val="99"/>
    <w:rsid w:val="00257AA9"/>
    <w:pPr>
      <w:spacing w:after="160" w:line="259" w:lineRule="auto"/>
    </w:pPr>
    <w:rPr>
      <w:rFonts w:ascii="Arial" w:eastAsia="Arial" w:hAnsi="Arial" w:cs="Arial"/>
      <w:sz w:val="20"/>
      <w:szCs w:val="20"/>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257AA9"/>
    <w:pPr>
      <w:keepLines/>
      <w:numPr>
        <w:numId w:val="1"/>
      </w:numPr>
      <w:tabs>
        <w:tab w:val="num" w:pos="360"/>
        <w:tab w:val="left" w:pos="567"/>
      </w:tabs>
      <w:spacing w:after="0"/>
      <w:ind w:left="0" w:firstLine="0"/>
    </w:pPr>
    <w:rPr>
      <w:rFonts w:ascii="Ecofont_Spranq_eco_Sans" w:hAnsi="Ecofont_Spranq_eco_Sans"/>
      <w:color w:val="000000"/>
      <w:kern w:val="0"/>
      <w:sz w:val="20"/>
      <w:szCs w:val="20"/>
      <w:lang w:val="pt-BR" w:eastAsia="pt-BR"/>
    </w:rPr>
  </w:style>
  <w:style w:type="character" w:customStyle="1" w:styleId="MenoPendente2">
    <w:name w:val="Menção Pendente2"/>
    <w:basedOn w:val="Fontepargpadro"/>
    <w:uiPriority w:val="99"/>
    <w:semiHidden/>
    <w:unhideWhenUsed/>
    <w:rsid w:val="00A90B88"/>
    <w:rPr>
      <w:color w:val="605E5C"/>
      <w:shd w:val="clear" w:color="auto" w:fill="E1DFDD"/>
    </w:rPr>
  </w:style>
  <w:style w:type="character" w:styleId="HiperlinkVisitado">
    <w:name w:val="FollowedHyperlink"/>
    <w:basedOn w:val="Fontepargpadro"/>
    <w:uiPriority w:val="99"/>
    <w:semiHidden/>
    <w:unhideWhenUsed/>
    <w:rsid w:val="00A90B88"/>
    <w:rPr>
      <w:color w:val="800080" w:themeColor="followedHyperlink"/>
      <w:u w:val="single"/>
    </w:rPr>
  </w:style>
  <w:style w:type="table" w:styleId="TabeladeGradeClara">
    <w:name w:val="Grid Table Light"/>
    <w:basedOn w:val="Tabelanormal"/>
    <w:uiPriority w:val="40"/>
    <w:rsid w:val="002375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vel2">
    <w:name w:val="Nivel 2"/>
    <w:basedOn w:val="Normal"/>
    <w:link w:val="Nivel2Char"/>
    <w:autoRedefine/>
    <w:qFormat/>
    <w:rsid w:val="00545CDB"/>
    <w:pPr>
      <w:spacing w:before="120" w:after="120" w:line="240" w:lineRule="auto"/>
      <w:jc w:val="both"/>
    </w:pPr>
    <w:rPr>
      <w:rFonts w:ascii="Calibri" w:eastAsia="Arial" w:hAnsi="Calibri" w:cs="Calibri"/>
      <w:color w:val="000000"/>
    </w:rPr>
  </w:style>
  <w:style w:type="paragraph" w:customStyle="1" w:styleId="Nivel3">
    <w:name w:val="Nivel 3"/>
    <w:basedOn w:val="Normal"/>
    <w:autoRedefine/>
    <w:qFormat/>
    <w:rsid w:val="006815FA"/>
    <w:pPr>
      <w:spacing w:before="120" w:after="120"/>
      <w:jc w:val="both"/>
    </w:pPr>
    <w:rPr>
      <w:rFonts w:ascii="Calibri" w:hAnsi="Calibri" w:cs="Calibri"/>
      <w:color w:val="000000"/>
    </w:rPr>
  </w:style>
  <w:style w:type="paragraph" w:customStyle="1" w:styleId="Nivel4">
    <w:name w:val="Nivel 4"/>
    <w:basedOn w:val="Nivel3"/>
    <w:autoRedefine/>
    <w:qFormat/>
    <w:rsid w:val="006815FA"/>
    <w:pPr>
      <w:ind w:left="567"/>
    </w:pPr>
    <w:rPr>
      <w:color w:val="auto"/>
    </w:rPr>
  </w:style>
  <w:style w:type="paragraph" w:customStyle="1" w:styleId="Nivel5">
    <w:name w:val="Nivel 5"/>
    <w:basedOn w:val="Nivel4"/>
    <w:autoRedefine/>
    <w:qFormat/>
    <w:rsid w:val="006815FA"/>
    <w:pPr>
      <w:ind w:left="851"/>
    </w:pPr>
  </w:style>
  <w:style w:type="character" w:customStyle="1" w:styleId="Nivel2Char">
    <w:name w:val="Nivel 2 Char"/>
    <w:basedOn w:val="Fontepargpadro"/>
    <w:link w:val="Nivel2"/>
    <w:locked/>
    <w:rsid w:val="00545CDB"/>
    <w:rPr>
      <w:rFonts w:ascii="Calibri" w:eastAsia="Arial" w:hAnsi="Calibri" w:cs="Calibri"/>
      <w:color w:val="000000"/>
    </w:rPr>
  </w:style>
  <w:style w:type="paragraph" w:customStyle="1" w:styleId="Standard">
    <w:name w:val="Standard"/>
    <w:qFormat/>
    <w:rsid w:val="00CC2ABF"/>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097B98"/>
    <w:pPr>
      <w:spacing w:after="120"/>
    </w:pPr>
  </w:style>
  <w:style w:type="table" w:customStyle="1" w:styleId="TableGrid">
    <w:name w:val="TableGrid"/>
    <w:rsid w:val="00C65779"/>
    <w:pPr>
      <w:spacing w:after="0" w:line="240" w:lineRule="auto"/>
    </w:pPr>
    <w:rPr>
      <w:kern w:val="2"/>
      <w:sz w:val="24"/>
      <w:szCs w:val="24"/>
      <w14:ligatures w14:val="standardContextual"/>
    </w:rPr>
    <w:tblPr>
      <w:tblCellMar>
        <w:top w:w="0" w:type="dxa"/>
        <w:left w:w="0" w:type="dxa"/>
        <w:bottom w:w="0" w:type="dxa"/>
        <w:right w:w="0" w:type="dxa"/>
      </w:tblCellMar>
    </w:tblPr>
  </w:style>
  <w:style w:type="paragraph" w:customStyle="1" w:styleId="xl63">
    <w:name w:val="xl63"/>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216D35"/>
    <w:pPr>
      <w:widowControl w:val="0"/>
      <w:autoSpaceDE w:val="0"/>
      <w:autoSpaceDN w:val="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67">
    <w:name w:val="xl67"/>
    <w:basedOn w:val="Normal"/>
    <w:rsid w:val="00216D35"/>
    <w:pPr>
      <w:widowControl w:val="0"/>
      <w:pBdr>
        <w:top w:val="single" w:sz="4" w:space="0" w:color="auto"/>
        <w:bottom w:val="single" w:sz="4" w:space="0" w:color="auto"/>
        <w:right w:val="single" w:sz="4" w:space="0" w:color="auto"/>
      </w:pBdr>
      <w:autoSpaceDE w:val="0"/>
      <w:autoSpaceDN w:val="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216D35"/>
    <w:pPr>
      <w:widowControl w:val="0"/>
      <w:autoSpaceDE w:val="0"/>
      <w:autoSpaceDN w:val="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70">
    <w:name w:val="xl70"/>
    <w:basedOn w:val="Normal"/>
    <w:rsid w:val="00216D35"/>
    <w:pPr>
      <w:widowControl w:val="0"/>
      <w:autoSpaceDE w:val="0"/>
      <w:autoSpaceDN w:val="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Normal2">
    <w:name w:val="Normal2"/>
    <w:rsid w:val="00216D35"/>
    <w:pPr>
      <w:spacing w:after="0" w:line="240" w:lineRule="auto"/>
    </w:pPr>
    <w:rPr>
      <w:rFonts w:ascii="Garamond" w:eastAsia="Times New Roman" w:hAnsi="Garamond" w:cs="Garamond"/>
      <w:sz w:val="26"/>
      <w:szCs w:val="26"/>
    </w:rPr>
  </w:style>
  <w:style w:type="character" w:customStyle="1" w:styleId="ng-scope">
    <w:name w:val="ng-scope"/>
    <w:basedOn w:val="Fontepargpadro"/>
    <w:rsid w:val="00216D35"/>
  </w:style>
  <w:style w:type="character" w:customStyle="1" w:styleId="ng-binding">
    <w:name w:val="ng-binding"/>
    <w:basedOn w:val="Fontepargpadro"/>
    <w:rsid w:val="00216D35"/>
  </w:style>
  <w:style w:type="numbering" w:customStyle="1" w:styleId="Semlista1">
    <w:name w:val="Sem lista1"/>
    <w:next w:val="Semlista"/>
    <w:uiPriority w:val="99"/>
    <w:semiHidden/>
    <w:unhideWhenUsed/>
    <w:rsid w:val="00216D35"/>
  </w:style>
  <w:style w:type="table" w:customStyle="1" w:styleId="TableNormal">
    <w:name w:val="Table Normal"/>
    <w:uiPriority w:val="2"/>
    <w:semiHidden/>
    <w:unhideWhenUsed/>
    <w:qFormat/>
    <w:rsid w:val="00216D35"/>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D35"/>
    <w:pPr>
      <w:widowControl w:val="0"/>
      <w:autoSpaceDE w:val="0"/>
      <w:autoSpaceDN w:val="0"/>
      <w:spacing w:after="0" w:line="240" w:lineRule="auto"/>
    </w:pPr>
    <w:rPr>
      <w:rFonts w:ascii="Calibri" w:eastAsia="Calibri" w:hAnsi="Calibri" w:cs="Calibri"/>
      <w:lang w:val="pt-PT" w:eastAsia="en-US"/>
    </w:rPr>
  </w:style>
  <w:style w:type="paragraph" w:customStyle="1" w:styleId="LO-normal1">
    <w:name w:val="LO-normal1"/>
    <w:qFormat/>
    <w:rsid w:val="00216D35"/>
    <w:pPr>
      <w:suppressAutoHyphens/>
      <w:spacing w:after="0" w:line="240" w:lineRule="auto"/>
    </w:pPr>
    <w:rPr>
      <w:rFonts w:ascii="Times New Roman" w:eastAsia="NSimSun" w:hAnsi="Times New Roman" w:cs="Arial"/>
      <w:sz w:val="24"/>
      <w:szCs w:val="24"/>
      <w:lang w:eastAsia="zh-CN" w:bidi="hi-IN"/>
    </w:rPr>
  </w:style>
  <w:style w:type="character" w:customStyle="1" w:styleId="PargrafodaListaChar">
    <w:name w:val="Parágrafo da Lista Char"/>
    <w:link w:val="PargrafodaLista"/>
    <w:uiPriority w:val="34"/>
    <w:rsid w:val="00216D35"/>
    <w:rPr>
      <w:rFonts w:ascii="Garamond" w:eastAsia="Times New Roman" w:hAnsi="Garamond" w:cs="Times New Roman"/>
      <w:sz w:val="26"/>
      <w:szCs w:val="20"/>
    </w:rPr>
  </w:style>
  <w:style w:type="paragraph" w:customStyle="1" w:styleId="msonormal0">
    <w:name w:val="msonormal"/>
    <w:basedOn w:val="Normal"/>
    <w:rsid w:val="00216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6">
    <w:name w:val="font6"/>
    <w:basedOn w:val="Normal"/>
    <w:rsid w:val="00216D35"/>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7">
    <w:name w:val="font7"/>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8">
    <w:name w:val="font8"/>
    <w:basedOn w:val="Normal"/>
    <w:rsid w:val="00216D35"/>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9">
    <w:name w:val="font9"/>
    <w:basedOn w:val="Normal"/>
    <w:rsid w:val="00216D35"/>
    <w:pPr>
      <w:spacing w:before="100" w:beforeAutospacing="1" w:after="100" w:afterAutospacing="1" w:line="240" w:lineRule="auto"/>
    </w:pPr>
    <w:rPr>
      <w:rFonts w:ascii="Calibri" w:eastAsia="Times New Roman" w:hAnsi="Calibri" w:cs="Calibri"/>
      <w:b/>
      <w:bCs/>
      <w:sz w:val="18"/>
      <w:szCs w:val="18"/>
    </w:rPr>
  </w:style>
  <w:style w:type="paragraph" w:customStyle="1" w:styleId="font10">
    <w:name w:val="font10"/>
    <w:basedOn w:val="Normal"/>
    <w:rsid w:val="00216D35"/>
    <w:pPr>
      <w:spacing w:before="100" w:beforeAutospacing="1" w:after="100" w:afterAutospacing="1" w:line="240" w:lineRule="auto"/>
    </w:pPr>
    <w:rPr>
      <w:rFonts w:ascii="Calibri" w:eastAsia="Times New Roman" w:hAnsi="Calibri" w:cs="Calibri"/>
      <w:sz w:val="18"/>
      <w:szCs w:val="18"/>
    </w:rPr>
  </w:style>
  <w:style w:type="paragraph" w:customStyle="1" w:styleId="font11">
    <w:name w:val="font11"/>
    <w:basedOn w:val="Normal"/>
    <w:rsid w:val="00216D35"/>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2">
    <w:name w:val="font12"/>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xl71">
    <w:name w:val="xl71"/>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2">
    <w:name w:val="xl72"/>
    <w:basedOn w:val="Normal"/>
    <w:rsid w:val="00216D35"/>
    <w:pPr>
      <w:pBdr>
        <w:left w:val="single" w:sz="8" w:space="0" w:color="BFBFBF"/>
        <w:bottom w:val="single" w:sz="8" w:space="0" w:color="BFBFBF"/>
        <w:right w:val="single" w:sz="8" w:space="0" w:color="BFBFBF"/>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3">
    <w:name w:val="xl73"/>
    <w:basedOn w:val="Normal"/>
    <w:rsid w:val="00216D35"/>
    <w:pPr>
      <w:pBdr>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4">
    <w:name w:val="xl74"/>
    <w:basedOn w:val="Normal"/>
    <w:rsid w:val="00216D35"/>
    <w:pPr>
      <w:pBdr>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5">
    <w:name w:val="xl75"/>
    <w:basedOn w:val="Normal"/>
    <w:rsid w:val="00216D35"/>
    <w:pPr>
      <w:pBdr>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76">
    <w:name w:val="xl76"/>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7">
    <w:name w:val="xl77"/>
    <w:basedOn w:val="Normal"/>
    <w:rsid w:val="00216D35"/>
    <w:pPr>
      <w:pBdr>
        <w:bottom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8">
    <w:name w:val="xl78"/>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79">
    <w:name w:val="xl79"/>
    <w:basedOn w:val="Normal"/>
    <w:rsid w:val="00216D35"/>
    <w:pPr>
      <w:pBdr>
        <w:bottom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0">
    <w:name w:val="xl80"/>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1">
    <w:name w:val="xl81"/>
    <w:basedOn w:val="Normal"/>
    <w:rsid w:val="00216D35"/>
    <w:pPr>
      <w:pBdr>
        <w:bottom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character" w:styleId="MenoPendente">
    <w:name w:val="Unresolved Mention"/>
    <w:basedOn w:val="Fontepargpadro"/>
    <w:uiPriority w:val="99"/>
    <w:semiHidden/>
    <w:unhideWhenUsed/>
    <w:rsid w:val="00195C8B"/>
    <w:rPr>
      <w:color w:val="605E5C"/>
      <w:shd w:val="clear" w:color="auto" w:fill="E1DFDD"/>
    </w:rPr>
  </w:style>
  <w:style w:type="character" w:styleId="TextodoEspaoReservado">
    <w:name w:val="Placeholder Text"/>
    <w:basedOn w:val="Fontepargpadro"/>
    <w:uiPriority w:val="99"/>
    <w:semiHidden/>
    <w:rsid w:val="00A936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15">
      <w:bodyDiv w:val="1"/>
      <w:marLeft w:val="0"/>
      <w:marRight w:val="0"/>
      <w:marTop w:val="0"/>
      <w:marBottom w:val="0"/>
      <w:divBdr>
        <w:top w:val="none" w:sz="0" w:space="0" w:color="auto"/>
        <w:left w:val="none" w:sz="0" w:space="0" w:color="auto"/>
        <w:bottom w:val="none" w:sz="0" w:space="0" w:color="auto"/>
        <w:right w:val="none" w:sz="0" w:space="0" w:color="auto"/>
      </w:divBdr>
    </w:div>
    <w:div w:id="8944930">
      <w:bodyDiv w:val="1"/>
      <w:marLeft w:val="0"/>
      <w:marRight w:val="0"/>
      <w:marTop w:val="0"/>
      <w:marBottom w:val="0"/>
      <w:divBdr>
        <w:top w:val="none" w:sz="0" w:space="0" w:color="auto"/>
        <w:left w:val="none" w:sz="0" w:space="0" w:color="auto"/>
        <w:bottom w:val="none" w:sz="0" w:space="0" w:color="auto"/>
        <w:right w:val="none" w:sz="0" w:space="0" w:color="auto"/>
      </w:divBdr>
    </w:div>
    <w:div w:id="11496374">
      <w:bodyDiv w:val="1"/>
      <w:marLeft w:val="0"/>
      <w:marRight w:val="0"/>
      <w:marTop w:val="0"/>
      <w:marBottom w:val="0"/>
      <w:divBdr>
        <w:top w:val="none" w:sz="0" w:space="0" w:color="auto"/>
        <w:left w:val="none" w:sz="0" w:space="0" w:color="auto"/>
        <w:bottom w:val="none" w:sz="0" w:space="0" w:color="auto"/>
        <w:right w:val="none" w:sz="0" w:space="0" w:color="auto"/>
      </w:divBdr>
    </w:div>
    <w:div w:id="26612591">
      <w:bodyDiv w:val="1"/>
      <w:marLeft w:val="0"/>
      <w:marRight w:val="0"/>
      <w:marTop w:val="0"/>
      <w:marBottom w:val="0"/>
      <w:divBdr>
        <w:top w:val="none" w:sz="0" w:space="0" w:color="auto"/>
        <w:left w:val="none" w:sz="0" w:space="0" w:color="auto"/>
        <w:bottom w:val="none" w:sz="0" w:space="0" w:color="auto"/>
        <w:right w:val="none" w:sz="0" w:space="0" w:color="auto"/>
      </w:divBdr>
    </w:div>
    <w:div w:id="28921511">
      <w:bodyDiv w:val="1"/>
      <w:marLeft w:val="0"/>
      <w:marRight w:val="0"/>
      <w:marTop w:val="0"/>
      <w:marBottom w:val="0"/>
      <w:divBdr>
        <w:top w:val="none" w:sz="0" w:space="0" w:color="auto"/>
        <w:left w:val="none" w:sz="0" w:space="0" w:color="auto"/>
        <w:bottom w:val="none" w:sz="0" w:space="0" w:color="auto"/>
        <w:right w:val="none" w:sz="0" w:space="0" w:color="auto"/>
      </w:divBdr>
    </w:div>
    <w:div w:id="31930482">
      <w:bodyDiv w:val="1"/>
      <w:marLeft w:val="0"/>
      <w:marRight w:val="0"/>
      <w:marTop w:val="0"/>
      <w:marBottom w:val="0"/>
      <w:divBdr>
        <w:top w:val="none" w:sz="0" w:space="0" w:color="auto"/>
        <w:left w:val="none" w:sz="0" w:space="0" w:color="auto"/>
        <w:bottom w:val="none" w:sz="0" w:space="0" w:color="auto"/>
        <w:right w:val="none" w:sz="0" w:space="0" w:color="auto"/>
      </w:divBdr>
    </w:div>
    <w:div w:id="35355297">
      <w:bodyDiv w:val="1"/>
      <w:marLeft w:val="0"/>
      <w:marRight w:val="0"/>
      <w:marTop w:val="0"/>
      <w:marBottom w:val="0"/>
      <w:divBdr>
        <w:top w:val="none" w:sz="0" w:space="0" w:color="auto"/>
        <w:left w:val="none" w:sz="0" w:space="0" w:color="auto"/>
        <w:bottom w:val="none" w:sz="0" w:space="0" w:color="auto"/>
        <w:right w:val="none" w:sz="0" w:space="0" w:color="auto"/>
      </w:divBdr>
    </w:div>
    <w:div w:id="36243078">
      <w:bodyDiv w:val="1"/>
      <w:marLeft w:val="0"/>
      <w:marRight w:val="0"/>
      <w:marTop w:val="0"/>
      <w:marBottom w:val="0"/>
      <w:divBdr>
        <w:top w:val="none" w:sz="0" w:space="0" w:color="auto"/>
        <w:left w:val="none" w:sz="0" w:space="0" w:color="auto"/>
        <w:bottom w:val="none" w:sz="0" w:space="0" w:color="auto"/>
        <w:right w:val="none" w:sz="0" w:space="0" w:color="auto"/>
      </w:divBdr>
    </w:div>
    <w:div w:id="42146021">
      <w:bodyDiv w:val="1"/>
      <w:marLeft w:val="0"/>
      <w:marRight w:val="0"/>
      <w:marTop w:val="0"/>
      <w:marBottom w:val="0"/>
      <w:divBdr>
        <w:top w:val="none" w:sz="0" w:space="0" w:color="auto"/>
        <w:left w:val="none" w:sz="0" w:space="0" w:color="auto"/>
        <w:bottom w:val="none" w:sz="0" w:space="0" w:color="auto"/>
        <w:right w:val="none" w:sz="0" w:space="0" w:color="auto"/>
      </w:divBdr>
    </w:div>
    <w:div w:id="49890507">
      <w:bodyDiv w:val="1"/>
      <w:marLeft w:val="0"/>
      <w:marRight w:val="0"/>
      <w:marTop w:val="0"/>
      <w:marBottom w:val="0"/>
      <w:divBdr>
        <w:top w:val="none" w:sz="0" w:space="0" w:color="auto"/>
        <w:left w:val="none" w:sz="0" w:space="0" w:color="auto"/>
        <w:bottom w:val="none" w:sz="0" w:space="0" w:color="auto"/>
        <w:right w:val="none" w:sz="0" w:space="0" w:color="auto"/>
      </w:divBdr>
    </w:div>
    <w:div w:id="63767644">
      <w:bodyDiv w:val="1"/>
      <w:marLeft w:val="0"/>
      <w:marRight w:val="0"/>
      <w:marTop w:val="0"/>
      <w:marBottom w:val="0"/>
      <w:divBdr>
        <w:top w:val="none" w:sz="0" w:space="0" w:color="auto"/>
        <w:left w:val="none" w:sz="0" w:space="0" w:color="auto"/>
        <w:bottom w:val="none" w:sz="0" w:space="0" w:color="auto"/>
        <w:right w:val="none" w:sz="0" w:space="0" w:color="auto"/>
      </w:divBdr>
    </w:div>
    <w:div w:id="68044884">
      <w:bodyDiv w:val="1"/>
      <w:marLeft w:val="0"/>
      <w:marRight w:val="0"/>
      <w:marTop w:val="0"/>
      <w:marBottom w:val="0"/>
      <w:divBdr>
        <w:top w:val="none" w:sz="0" w:space="0" w:color="auto"/>
        <w:left w:val="none" w:sz="0" w:space="0" w:color="auto"/>
        <w:bottom w:val="none" w:sz="0" w:space="0" w:color="auto"/>
        <w:right w:val="none" w:sz="0" w:space="0" w:color="auto"/>
      </w:divBdr>
    </w:div>
    <w:div w:id="75248336">
      <w:bodyDiv w:val="1"/>
      <w:marLeft w:val="0"/>
      <w:marRight w:val="0"/>
      <w:marTop w:val="0"/>
      <w:marBottom w:val="0"/>
      <w:divBdr>
        <w:top w:val="none" w:sz="0" w:space="0" w:color="auto"/>
        <w:left w:val="none" w:sz="0" w:space="0" w:color="auto"/>
        <w:bottom w:val="none" w:sz="0" w:space="0" w:color="auto"/>
        <w:right w:val="none" w:sz="0" w:space="0" w:color="auto"/>
      </w:divBdr>
    </w:div>
    <w:div w:id="79912920">
      <w:bodyDiv w:val="1"/>
      <w:marLeft w:val="0"/>
      <w:marRight w:val="0"/>
      <w:marTop w:val="0"/>
      <w:marBottom w:val="0"/>
      <w:divBdr>
        <w:top w:val="none" w:sz="0" w:space="0" w:color="auto"/>
        <w:left w:val="none" w:sz="0" w:space="0" w:color="auto"/>
        <w:bottom w:val="none" w:sz="0" w:space="0" w:color="auto"/>
        <w:right w:val="none" w:sz="0" w:space="0" w:color="auto"/>
      </w:divBdr>
    </w:div>
    <w:div w:id="86660532">
      <w:bodyDiv w:val="1"/>
      <w:marLeft w:val="0"/>
      <w:marRight w:val="0"/>
      <w:marTop w:val="0"/>
      <w:marBottom w:val="0"/>
      <w:divBdr>
        <w:top w:val="none" w:sz="0" w:space="0" w:color="auto"/>
        <w:left w:val="none" w:sz="0" w:space="0" w:color="auto"/>
        <w:bottom w:val="none" w:sz="0" w:space="0" w:color="auto"/>
        <w:right w:val="none" w:sz="0" w:space="0" w:color="auto"/>
      </w:divBdr>
    </w:div>
    <w:div w:id="100611783">
      <w:bodyDiv w:val="1"/>
      <w:marLeft w:val="0"/>
      <w:marRight w:val="0"/>
      <w:marTop w:val="0"/>
      <w:marBottom w:val="0"/>
      <w:divBdr>
        <w:top w:val="none" w:sz="0" w:space="0" w:color="auto"/>
        <w:left w:val="none" w:sz="0" w:space="0" w:color="auto"/>
        <w:bottom w:val="none" w:sz="0" w:space="0" w:color="auto"/>
        <w:right w:val="none" w:sz="0" w:space="0" w:color="auto"/>
      </w:divBdr>
    </w:div>
    <w:div w:id="101263959">
      <w:bodyDiv w:val="1"/>
      <w:marLeft w:val="0"/>
      <w:marRight w:val="0"/>
      <w:marTop w:val="0"/>
      <w:marBottom w:val="0"/>
      <w:divBdr>
        <w:top w:val="none" w:sz="0" w:space="0" w:color="auto"/>
        <w:left w:val="none" w:sz="0" w:space="0" w:color="auto"/>
        <w:bottom w:val="none" w:sz="0" w:space="0" w:color="auto"/>
        <w:right w:val="none" w:sz="0" w:space="0" w:color="auto"/>
      </w:divBdr>
    </w:div>
    <w:div w:id="118231837">
      <w:bodyDiv w:val="1"/>
      <w:marLeft w:val="0"/>
      <w:marRight w:val="0"/>
      <w:marTop w:val="0"/>
      <w:marBottom w:val="0"/>
      <w:divBdr>
        <w:top w:val="none" w:sz="0" w:space="0" w:color="auto"/>
        <w:left w:val="none" w:sz="0" w:space="0" w:color="auto"/>
        <w:bottom w:val="none" w:sz="0" w:space="0" w:color="auto"/>
        <w:right w:val="none" w:sz="0" w:space="0" w:color="auto"/>
      </w:divBdr>
    </w:div>
    <w:div w:id="132795577">
      <w:bodyDiv w:val="1"/>
      <w:marLeft w:val="0"/>
      <w:marRight w:val="0"/>
      <w:marTop w:val="0"/>
      <w:marBottom w:val="0"/>
      <w:divBdr>
        <w:top w:val="none" w:sz="0" w:space="0" w:color="auto"/>
        <w:left w:val="none" w:sz="0" w:space="0" w:color="auto"/>
        <w:bottom w:val="none" w:sz="0" w:space="0" w:color="auto"/>
        <w:right w:val="none" w:sz="0" w:space="0" w:color="auto"/>
      </w:divBdr>
    </w:div>
    <w:div w:id="143664394">
      <w:bodyDiv w:val="1"/>
      <w:marLeft w:val="0"/>
      <w:marRight w:val="0"/>
      <w:marTop w:val="0"/>
      <w:marBottom w:val="0"/>
      <w:divBdr>
        <w:top w:val="none" w:sz="0" w:space="0" w:color="auto"/>
        <w:left w:val="none" w:sz="0" w:space="0" w:color="auto"/>
        <w:bottom w:val="none" w:sz="0" w:space="0" w:color="auto"/>
        <w:right w:val="none" w:sz="0" w:space="0" w:color="auto"/>
      </w:divBdr>
    </w:div>
    <w:div w:id="149374532">
      <w:bodyDiv w:val="1"/>
      <w:marLeft w:val="0"/>
      <w:marRight w:val="0"/>
      <w:marTop w:val="0"/>
      <w:marBottom w:val="0"/>
      <w:divBdr>
        <w:top w:val="none" w:sz="0" w:space="0" w:color="auto"/>
        <w:left w:val="none" w:sz="0" w:space="0" w:color="auto"/>
        <w:bottom w:val="none" w:sz="0" w:space="0" w:color="auto"/>
        <w:right w:val="none" w:sz="0" w:space="0" w:color="auto"/>
      </w:divBdr>
    </w:div>
    <w:div w:id="171141982">
      <w:bodyDiv w:val="1"/>
      <w:marLeft w:val="0"/>
      <w:marRight w:val="0"/>
      <w:marTop w:val="0"/>
      <w:marBottom w:val="0"/>
      <w:divBdr>
        <w:top w:val="none" w:sz="0" w:space="0" w:color="auto"/>
        <w:left w:val="none" w:sz="0" w:space="0" w:color="auto"/>
        <w:bottom w:val="none" w:sz="0" w:space="0" w:color="auto"/>
        <w:right w:val="none" w:sz="0" w:space="0" w:color="auto"/>
      </w:divBdr>
      <w:divsChild>
        <w:div w:id="1400519211">
          <w:marLeft w:val="0"/>
          <w:marRight w:val="0"/>
          <w:marTop w:val="0"/>
          <w:marBottom w:val="0"/>
          <w:divBdr>
            <w:top w:val="none" w:sz="0" w:space="0" w:color="auto"/>
            <w:left w:val="none" w:sz="0" w:space="0" w:color="auto"/>
            <w:bottom w:val="none" w:sz="0" w:space="0" w:color="auto"/>
            <w:right w:val="none" w:sz="0" w:space="0" w:color="auto"/>
          </w:divBdr>
          <w:divsChild>
            <w:div w:id="176904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37581">
      <w:bodyDiv w:val="1"/>
      <w:marLeft w:val="0"/>
      <w:marRight w:val="0"/>
      <w:marTop w:val="0"/>
      <w:marBottom w:val="0"/>
      <w:divBdr>
        <w:top w:val="none" w:sz="0" w:space="0" w:color="auto"/>
        <w:left w:val="none" w:sz="0" w:space="0" w:color="auto"/>
        <w:bottom w:val="none" w:sz="0" w:space="0" w:color="auto"/>
        <w:right w:val="none" w:sz="0" w:space="0" w:color="auto"/>
      </w:divBdr>
      <w:divsChild>
        <w:div w:id="2118212034">
          <w:marLeft w:val="0"/>
          <w:marRight w:val="0"/>
          <w:marTop w:val="0"/>
          <w:marBottom w:val="0"/>
          <w:divBdr>
            <w:top w:val="none" w:sz="0" w:space="0" w:color="auto"/>
            <w:left w:val="none" w:sz="0" w:space="0" w:color="auto"/>
            <w:bottom w:val="none" w:sz="0" w:space="0" w:color="auto"/>
            <w:right w:val="none" w:sz="0" w:space="0" w:color="auto"/>
          </w:divBdr>
          <w:divsChild>
            <w:div w:id="78015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23732">
      <w:bodyDiv w:val="1"/>
      <w:marLeft w:val="0"/>
      <w:marRight w:val="0"/>
      <w:marTop w:val="0"/>
      <w:marBottom w:val="0"/>
      <w:divBdr>
        <w:top w:val="none" w:sz="0" w:space="0" w:color="auto"/>
        <w:left w:val="none" w:sz="0" w:space="0" w:color="auto"/>
        <w:bottom w:val="none" w:sz="0" w:space="0" w:color="auto"/>
        <w:right w:val="none" w:sz="0" w:space="0" w:color="auto"/>
      </w:divBdr>
    </w:div>
    <w:div w:id="184363974">
      <w:bodyDiv w:val="1"/>
      <w:marLeft w:val="0"/>
      <w:marRight w:val="0"/>
      <w:marTop w:val="0"/>
      <w:marBottom w:val="0"/>
      <w:divBdr>
        <w:top w:val="none" w:sz="0" w:space="0" w:color="auto"/>
        <w:left w:val="none" w:sz="0" w:space="0" w:color="auto"/>
        <w:bottom w:val="none" w:sz="0" w:space="0" w:color="auto"/>
        <w:right w:val="none" w:sz="0" w:space="0" w:color="auto"/>
      </w:divBdr>
    </w:div>
    <w:div w:id="188614464">
      <w:bodyDiv w:val="1"/>
      <w:marLeft w:val="0"/>
      <w:marRight w:val="0"/>
      <w:marTop w:val="0"/>
      <w:marBottom w:val="0"/>
      <w:divBdr>
        <w:top w:val="none" w:sz="0" w:space="0" w:color="auto"/>
        <w:left w:val="none" w:sz="0" w:space="0" w:color="auto"/>
        <w:bottom w:val="none" w:sz="0" w:space="0" w:color="auto"/>
        <w:right w:val="none" w:sz="0" w:space="0" w:color="auto"/>
      </w:divBdr>
    </w:div>
    <w:div w:id="193661490">
      <w:bodyDiv w:val="1"/>
      <w:marLeft w:val="0"/>
      <w:marRight w:val="0"/>
      <w:marTop w:val="0"/>
      <w:marBottom w:val="0"/>
      <w:divBdr>
        <w:top w:val="none" w:sz="0" w:space="0" w:color="auto"/>
        <w:left w:val="none" w:sz="0" w:space="0" w:color="auto"/>
        <w:bottom w:val="none" w:sz="0" w:space="0" w:color="auto"/>
        <w:right w:val="none" w:sz="0" w:space="0" w:color="auto"/>
      </w:divBdr>
    </w:div>
    <w:div w:id="215093785">
      <w:bodyDiv w:val="1"/>
      <w:marLeft w:val="0"/>
      <w:marRight w:val="0"/>
      <w:marTop w:val="0"/>
      <w:marBottom w:val="0"/>
      <w:divBdr>
        <w:top w:val="none" w:sz="0" w:space="0" w:color="auto"/>
        <w:left w:val="none" w:sz="0" w:space="0" w:color="auto"/>
        <w:bottom w:val="none" w:sz="0" w:space="0" w:color="auto"/>
        <w:right w:val="none" w:sz="0" w:space="0" w:color="auto"/>
      </w:divBdr>
    </w:div>
    <w:div w:id="218437845">
      <w:bodyDiv w:val="1"/>
      <w:marLeft w:val="0"/>
      <w:marRight w:val="0"/>
      <w:marTop w:val="0"/>
      <w:marBottom w:val="0"/>
      <w:divBdr>
        <w:top w:val="none" w:sz="0" w:space="0" w:color="auto"/>
        <w:left w:val="none" w:sz="0" w:space="0" w:color="auto"/>
        <w:bottom w:val="none" w:sz="0" w:space="0" w:color="auto"/>
        <w:right w:val="none" w:sz="0" w:space="0" w:color="auto"/>
      </w:divBdr>
    </w:div>
    <w:div w:id="223106631">
      <w:bodyDiv w:val="1"/>
      <w:marLeft w:val="0"/>
      <w:marRight w:val="0"/>
      <w:marTop w:val="0"/>
      <w:marBottom w:val="0"/>
      <w:divBdr>
        <w:top w:val="none" w:sz="0" w:space="0" w:color="auto"/>
        <w:left w:val="none" w:sz="0" w:space="0" w:color="auto"/>
        <w:bottom w:val="none" w:sz="0" w:space="0" w:color="auto"/>
        <w:right w:val="none" w:sz="0" w:space="0" w:color="auto"/>
      </w:divBdr>
    </w:div>
    <w:div w:id="246504363">
      <w:bodyDiv w:val="1"/>
      <w:marLeft w:val="0"/>
      <w:marRight w:val="0"/>
      <w:marTop w:val="0"/>
      <w:marBottom w:val="0"/>
      <w:divBdr>
        <w:top w:val="none" w:sz="0" w:space="0" w:color="auto"/>
        <w:left w:val="none" w:sz="0" w:space="0" w:color="auto"/>
        <w:bottom w:val="none" w:sz="0" w:space="0" w:color="auto"/>
        <w:right w:val="none" w:sz="0" w:space="0" w:color="auto"/>
      </w:divBdr>
    </w:div>
    <w:div w:id="259141021">
      <w:bodyDiv w:val="1"/>
      <w:marLeft w:val="0"/>
      <w:marRight w:val="0"/>
      <w:marTop w:val="0"/>
      <w:marBottom w:val="0"/>
      <w:divBdr>
        <w:top w:val="none" w:sz="0" w:space="0" w:color="auto"/>
        <w:left w:val="none" w:sz="0" w:space="0" w:color="auto"/>
        <w:bottom w:val="none" w:sz="0" w:space="0" w:color="auto"/>
        <w:right w:val="none" w:sz="0" w:space="0" w:color="auto"/>
      </w:divBdr>
    </w:div>
    <w:div w:id="262494082">
      <w:bodyDiv w:val="1"/>
      <w:marLeft w:val="0"/>
      <w:marRight w:val="0"/>
      <w:marTop w:val="0"/>
      <w:marBottom w:val="0"/>
      <w:divBdr>
        <w:top w:val="none" w:sz="0" w:space="0" w:color="auto"/>
        <w:left w:val="none" w:sz="0" w:space="0" w:color="auto"/>
        <w:bottom w:val="none" w:sz="0" w:space="0" w:color="auto"/>
        <w:right w:val="none" w:sz="0" w:space="0" w:color="auto"/>
      </w:divBdr>
    </w:div>
    <w:div w:id="284239839">
      <w:bodyDiv w:val="1"/>
      <w:marLeft w:val="0"/>
      <w:marRight w:val="0"/>
      <w:marTop w:val="0"/>
      <w:marBottom w:val="0"/>
      <w:divBdr>
        <w:top w:val="none" w:sz="0" w:space="0" w:color="auto"/>
        <w:left w:val="none" w:sz="0" w:space="0" w:color="auto"/>
        <w:bottom w:val="none" w:sz="0" w:space="0" w:color="auto"/>
        <w:right w:val="none" w:sz="0" w:space="0" w:color="auto"/>
      </w:divBdr>
    </w:div>
    <w:div w:id="296374869">
      <w:bodyDiv w:val="1"/>
      <w:marLeft w:val="0"/>
      <w:marRight w:val="0"/>
      <w:marTop w:val="0"/>
      <w:marBottom w:val="0"/>
      <w:divBdr>
        <w:top w:val="none" w:sz="0" w:space="0" w:color="auto"/>
        <w:left w:val="none" w:sz="0" w:space="0" w:color="auto"/>
        <w:bottom w:val="none" w:sz="0" w:space="0" w:color="auto"/>
        <w:right w:val="none" w:sz="0" w:space="0" w:color="auto"/>
      </w:divBdr>
    </w:div>
    <w:div w:id="298387081">
      <w:bodyDiv w:val="1"/>
      <w:marLeft w:val="0"/>
      <w:marRight w:val="0"/>
      <w:marTop w:val="0"/>
      <w:marBottom w:val="0"/>
      <w:divBdr>
        <w:top w:val="none" w:sz="0" w:space="0" w:color="auto"/>
        <w:left w:val="none" w:sz="0" w:space="0" w:color="auto"/>
        <w:bottom w:val="none" w:sz="0" w:space="0" w:color="auto"/>
        <w:right w:val="none" w:sz="0" w:space="0" w:color="auto"/>
      </w:divBdr>
    </w:div>
    <w:div w:id="312948487">
      <w:bodyDiv w:val="1"/>
      <w:marLeft w:val="0"/>
      <w:marRight w:val="0"/>
      <w:marTop w:val="0"/>
      <w:marBottom w:val="0"/>
      <w:divBdr>
        <w:top w:val="none" w:sz="0" w:space="0" w:color="auto"/>
        <w:left w:val="none" w:sz="0" w:space="0" w:color="auto"/>
        <w:bottom w:val="none" w:sz="0" w:space="0" w:color="auto"/>
        <w:right w:val="none" w:sz="0" w:space="0" w:color="auto"/>
      </w:divBdr>
    </w:div>
    <w:div w:id="318002121">
      <w:bodyDiv w:val="1"/>
      <w:marLeft w:val="0"/>
      <w:marRight w:val="0"/>
      <w:marTop w:val="0"/>
      <w:marBottom w:val="0"/>
      <w:divBdr>
        <w:top w:val="none" w:sz="0" w:space="0" w:color="auto"/>
        <w:left w:val="none" w:sz="0" w:space="0" w:color="auto"/>
        <w:bottom w:val="none" w:sz="0" w:space="0" w:color="auto"/>
        <w:right w:val="none" w:sz="0" w:space="0" w:color="auto"/>
      </w:divBdr>
    </w:div>
    <w:div w:id="321549802">
      <w:bodyDiv w:val="1"/>
      <w:marLeft w:val="0"/>
      <w:marRight w:val="0"/>
      <w:marTop w:val="0"/>
      <w:marBottom w:val="0"/>
      <w:divBdr>
        <w:top w:val="none" w:sz="0" w:space="0" w:color="auto"/>
        <w:left w:val="none" w:sz="0" w:space="0" w:color="auto"/>
        <w:bottom w:val="none" w:sz="0" w:space="0" w:color="auto"/>
        <w:right w:val="none" w:sz="0" w:space="0" w:color="auto"/>
      </w:divBdr>
    </w:div>
    <w:div w:id="321930520">
      <w:bodyDiv w:val="1"/>
      <w:marLeft w:val="0"/>
      <w:marRight w:val="0"/>
      <w:marTop w:val="0"/>
      <w:marBottom w:val="0"/>
      <w:divBdr>
        <w:top w:val="none" w:sz="0" w:space="0" w:color="auto"/>
        <w:left w:val="none" w:sz="0" w:space="0" w:color="auto"/>
        <w:bottom w:val="none" w:sz="0" w:space="0" w:color="auto"/>
        <w:right w:val="none" w:sz="0" w:space="0" w:color="auto"/>
      </w:divBdr>
    </w:div>
    <w:div w:id="326400114">
      <w:bodyDiv w:val="1"/>
      <w:marLeft w:val="0"/>
      <w:marRight w:val="0"/>
      <w:marTop w:val="0"/>
      <w:marBottom w:val="0"/>
      <w:divBdr>
        <w:top w:val="none" w:sz="0" w:space="0" w:color="auto"/>
        <w:left w:val="none" w:sz="0" w:space="0" w:color="auto"/>
        <w:bottom w:val="none" w:sz="0" w:space="0" w:color="auto"/>
        <w:right w:val="none" w:sz="0" w:space="0" w:color="auto"/>
      </w:divBdr>
    </w:div>
    <w:div w:id="333998558">
      <w:bodyDiv w:val="1"/>
      <w:marLeft w:val="0"/>
      <w:marRight w:val="0"/>
      <w:marTop w:val="0"/>
      <w:marBottom w:val="0"/>
      <w:divBdr>
        <w:top w:val="none" w:sz="0" w:space="0" w:color="auto"/>
        <w:left w:val="none" w:sz="0" w:space="0" w:color="auto"/>
        <w:bottom w:val="none" w:sz="0" w:space="0" w:color="auto"/>
        <w:right w:val="none" w:sz="0" w:space="0" w:color="auto"/>
      </w:divBdr>
    </w:div>
    <w:div w:id="356584817">
      <w:bodyDiv w:val="1"/>
      <w:marLeft w:val="0"/>
      <w:marRight w:val="0"/>
      <w:marTop w:val="0"/>
      <w:marBottom w:val="0"/>
      <w:divBdr>
        <w:top w:val="none" w:sz="0" w:space="0" w:color="auto"/>
        <w:left w:val="none" w:sz="0" w:space="0" w:color="auto"/>
        <w:bottom w:val="none" w:sz="0" w:space="0" w:color="auto"/>
        <w:right w:val="none" w:sz="0" w:space="0" w:color="auto"/>
      </w:divBdr>
    </w:div>
    <w:div w:id="372072279">
      <w:bodyDiv w:val="1"/>
      <w:marLeft w:val="0"/>
      <w:marRight w:val="0"/>
      <w:marTop w:val="0"/>
      <w:marBottom w:val="0"/>
      <w:divBdr>
        <w:top w:val="none" w:sz="0" w:space="0" w:color="auto"/>
        <w:left w:val="none" w:sz="0" w:space="0" w:color="auto"/>
        <w:bottom w:val="none" w:sz="0" w:space="0" w:color="auto"/>
        <w:right w:val="none" w:sz="0" w:space="0" w:color="auto"/>
      </w:divBdr>
    </w:div>
    <w:div w:id="377899766">
      <w:bodyDiv w:val="1"/>
      <w:marLeft w:val="0"/>
      <w:marRight w:val="0"/>
      <w:marTop w:val="0"/>
      <w:marBottom w:val="0"/>
      <w:divBdr>
        <w:top w:val="none" w:sz="0" w:space="0" w:color="auto"/>
        <w:left w:val="none" w:sz="0" w:space="0" w:color="auto"/>
        <w:bottom w:val="none" w:sz="0" w:space="0" w:color="auto"/>
        <w:right w:val="none" w:sz="0" w:space="0" w:color="auto"/>
      </w:divBdr>
    </w:div>
    <w:div w:id="384840147">
      <w:bodyDiv w:val="1"/>
      <w:marLeft w:val="0"/>
      <w:marRight w:val="0"/>
      <w:marTop w:val="0"/>
      <w:marBottom w:val="0"/>
      <w:divBdr>
        <w:top w:val="none" w:sz="0" w:space="0" w:color="auto"/>
        <w:left w:val="none" w:sz="0" w:space="0" w:color="auto"/>
        <w:bottom w:val="none" w:sz="0" w:space="0" w:color="auto"/>
        <w:right w:val="none" w:sz="0" w:space="0" w:color="auto"/>
      </w:divBdr>
    </w:div>
    <w:div w:id="400909538">
      <w:bodyDiv w:val="1"/>
      <w:marLeft w:val="0"/>
      <w:marRight w:val="0"/>
      <w:marTop w:val="0"/>
      <w:marBottom w:val="0"/>
      <w:divBdr>
        <w:top w:val="none" w:sz="0" w:space="0" w:color="auto"/>
        <w:left w:val="none" w:sz="0" w:space="0" w:color="auto"/>
        <w:bottom w:val="none" w:sz="0" w:space="0" w:color="auto"/>
        <w:right w:val="none" w:sz="0" w:space="0" w:color="auto"/>
      </w:divBdr>
    </w:div>
    <w:div w:id="409735185">
      <w:bodyDiv w:val="1"/>
      <w:marLeft w:val="0"/>
      <w:marRight w:val="0"/>
      <w:marTop w:val="0"/>
      <w:marBottom w:val="0"/>
      <w:divBdr>
        <w:top w:val="none" w:sz="0" w:space="0" w:color="auto"/>
        <w:left w:val="none" w:sz="0" w:space="0" w:color="auto"/>
        <w:bottom w:val="none" w:sz="0" w:space="0" w:color="auto"/>
        <w:right w:val="none" w:sz="0" w:space="0" w:color="auto"/>
      </w:divBdr>
    </w:div>
    <w:div w:id="413935046">
      <w:bodyDiv w:val="1"/>
      <w:marLeft w:val="0"/>
      <w:marRight w:val="0"/>
      <w:marTop w:val="0"/>
      <w:marBottom w:val="0"/>
      <w:divBdr>
        <w:top w:val="none" w:sz="0" w:space="0" w:color="auto"/>
        <w:left w:val="none" w:sz="0" w:space="0" w:color="auto"/>
        <w:bottom w:val="none" w:sz="0" w:space="0" w:color="auto"/>
        <w:right w:val="none" w:sz="0" w:space="0" w:color="auto"/>
      </w:divBdr>
    </w:div>
    <w:div w:id="439226886">
      <w:bodyDiv w:val="1"/>
      <w:marLeft w:val="0"/>
      <w:marRight w:val="0"/>
      <w:marTop w:val="0"/>
      <w:marBottom w:val="0"/>
      <w:divBdr>
        <w:top w:val="none" w:sz="0" w:space="0" w:color="auto"/>
        <w:left w:val="none" w:sz="0" w:space="0" w:color="auto"/>
        <w:bottom w:val="none" w:sz="0" w:space="0" w:color="auto"/>
        <w:right w:val="none" w:sz="0" w:space="0" w:color="auto"/>
      </w:divBdr>
    </w:div>
    <w:div w:id="439760612">
      <w:bodyDiv w:val="1"/>
      <w:marLeft w:val="0"/>
      <w:marRight w:val="0"/>
      <w:marTop w:val="0"/>
      <w:marBottom w:val="0"/>
      <w:divBdr>
        <w:top w:val="none" w:sz="0" w:space="0" w:color="auto"/>
        <w:left w:val="none" w:sz="0" w:space="0" w:color="auto"/>
        <w:bottom w:val="none" w:sz="0" w:space="0" w:color="auto"/>
        <w:right w:val="none" w:sz="0" w:space="0" w:color="auto"/>
      </w:divBdr>
    </w:div>
    <w:div w:id="440881819">
      <w:bodyDiv w:val="1"/>
      <w:marLeft w:val="0"/>
      <w:marRight w:val="0"/>
      <w:marTop w:val="0"/>
      <w:marBottom w:val="0"/>
      <w:divBdr>
        <w:top w:val="none" w:sz="0" w:space="0" w:color="auto"/>
        <w:left w:val="none" w:sz="0" w:space="0" w:color="auto"/>
        <w:bottom w:val="none" w:sz="0" w:space="0" w:color="auto"/>
        <w:right w:val="none" w:sz="0" w:space="0" w:color="auto"/>
      </w:divBdr>
    </w:div>
    <w:div w:id="445544279">
      <w:bodyDiv w:val="1"/>
      <w:marLeft w:val="0"/>
      <w:marRight w:val="0"/>
      <w:marTop w:val="0"/>
      <w:marBottom w:val="0"/>
      <w:divBdr>
        <w:top w:val="none" w:sz="0" w:space="0" w:color="auto"/>
        <w:left w:val="none" w:sz="0" w:space="0" w:color="auto"/>
        <w:bottom w:val="none" w:sz="0" w:space="0" w:color="auto"/>
        <w:right w:val="none" w:sz="0" w:space="0" w:color="auto"/>
      </w:divBdr>
    </w:div>
    <w:div w:id="452675976">
      <w:bodyDiv w:val="1"/>
      <w:marLeft w:val="0"/>
      <w:marRight w:val="0"/>
      <w:marTop w:val="0"/>
      <w:marBottom w:val="0"/>
      <w:divBdr>
        <w:top w:val="none" w:sz="0" w:space="0" w:color="auto"/>
        <w:left w:val="none" w:sz="0" w:space="0" w:color="auto"/>
        <w:bottom w:val="none" w:sz="0" w:space="0" w:color="auto"/>
        <w:right w:val="none" w:sz="0" w:space="0" w:color="auto"/>
      </w:divBdr>
    </w:div>
    <w:div w:id="473110415">
      <w:bodyDiv w:val="1"/>
      <w:marLeft w:val="0"/>
      <w:marRight w:val="0"/>
      <w:marTop w:val="0"/>
      <w:marBottom w:val="0"/>
      <w:divBdr>
        <w:top w:val="none" w:sz="0" w:space="0" w:color="auto"/>
        <w:left w:val="none" w:sz="0" w:space="0" w:color="auto"/>
        <w:bottom w:val="none" w:sz="0" w:space="0" w:color="auto"/>
        <w:right w:val="none" w:sz="0" w:space="0" w:color="auto"/>
      </w:divBdr>
    </w:div>
    <w:div w:id="490482955">
      <w:bodyDiv w:val="1"/>
      <w:marLeft w:val="0"/>
      <w:marRight w:val="0"/>
      <w:marTop w:val="0"/>
      <w:marBottom w:val="0"/>
      <w:divBdr>
        <w:top w:val="none" w:sz="0" w:space="0" w:color="auto"/>
        <w:left w:val="none" w:sz="0" w:space="0" w:color="auto"/>
        <w:bottom w:val="none" w:sz="0" w:space="0" w:color="auto"/>
        <w:right w:val="none" w:sz="0" w:space="0" w:color="auto"/>
      </w:divBdr>
    </w:div>
    <w:div w:id="502360714">
      <w:bodyDiv w:val="1"/>
      <w:marLeft w:val="0"/>
      <w:marRight w:val="0"/>
      <w:marTop w:val="0"/>
      <w:marBottom w:val="0"/>
      <w:divBdr>
        <w:top w:val="none" w:sz="0" w:space="0" w:color="auto"/>
        <w:left w:val="none" w:sz="0" w:space="0" w:color="auto"/>
        <w:bottom w:val="none" w:sz="0" w:space="0" w:color="auto"/>
        <w:right w:val="none" w:sz="0" w:space="0" w:color="auto"/>
      </w:divBdr>
    </w:div>
    <w:div w:id="511260256">
      <w:bodyDiv w:val="1"/>
      <w:marLeft w:val="0"/>
      <w:marRight w:val="0"/>
      <w:marTop w:val="0"/>
      <w:marBottom w:val="0"/>
      <w:divBdr>
        <w:top w:val="none" w:sz="0" w:space="0" w:color="auto"/>
        <w:left w:val="none" w:sz="0" w:space="0" w:color="auto"/>
        <w:bottom w:val="none" w:sz="0" w:space="0" w:color="auto"/>
        <w:right w:val="none" w:sz="0" w:space="0" w:color="auto"/>
      </w:divBdr>
    </w:div>
    <w:div w:id="523252814">
      <w:bodyDiv w:val="1"/>
      <w:marLeft w:val="0"/>
      <w:marRight w:val="0"/>
      <w:marTop w:val="0"/>
      <w:marBottom w:val="0"/>
      <w:divBdr>
        <w:top w:val="none" w:sz="0" w:space="0" w:color="auto"/>
        <w:left w:val="none" w:sz="0" w:space="0" w:color="auto"/>
        <w:bottom w:val="none" w:sz="0" w:space="0" w:color="auto"/>
        <w:right w:val="none" w:sz="0" w:space="0" w:color="auto"/>
      </w:divBdr>
    </w:div>
    <w:div w:id="524250691">
      <w:bodyDiv w:val="1"/>
      <w:marLeft w:val="0"/>
      <w:marRight w:val="0"/>
      <w:marTop w:val="0"/>
      <w:marBottom w:val="0"/>
      <w:divBdr>
        <w:top w:val="none" w:sz="0" w:space="0" w:color="auto"/>
        <w:left w:val="none" w:sz="0" w:space="0" w:color="auto"/>
        <w:bottom w:val="none" w:sz="0" w:space="0" w:color="auto"/>
        <w:right w:val="none" w:sz="0" w:space="0" w:color="auto"/>
      </w:divBdr>
    </w:div>
    <w:div w:id="529147289">
      <w:bodyDiv w:val="1"/>
      <w:marLeft w:val="0"/>
      <w:marRight w:val="0"/>
      <w:marTop w:val="0"/>
      <w:marBottom w:val="0"/>
      <w:divBdr>
        <w:top w:val="none" w:sz="0" w:space="0" w:color="auto"/>
        <w:left w:val="none" w:sz="0" w:space="0" w:color="auto"/>
        <w:bottom w:val="none" w:sz="0" w:space="0" w:color="auto"/>
        <w:right w:val="none" w:sz="0" w:space="0" w:color="auto"/>
      </w:divBdr>
    </w:div>
    <w:div w:id="533540594">
      <w:bodyDiv w:val="1"/>
      <w:marLeft w:val="0"/>
      <w:marRight w:val="0"/>
      <w:marTop w:val="0"/>
      <w:marBottom w:val="0"/>
      <w:divBdr>
        <w:top w:val="none" w:sz="0" w:space="0" w:color="auto"/>
        <w:left w:val="none" w:sz="0" w:space="0" w:color="auto"/>
        <w:bottom w:val="none" w:sz="0" w:space="0" w:color="auto"/>
        <w:right w:val="none" w:sz="0" w:space="0" w:color="auto"/>
      </w:divBdr>
    </w:div>
    <w:div w:id="534392619">
      <w:bodyDiv w:val="1"/>
      <w:marLeft w:val="0"/>
      <w:marRight w:val="0"/>
      <w:marTop w:val="0"/>
      <w:marBottom w:val="0"/>
      <w:divBdr>
        <w:top w:val="none" w:sz="0" w:space="0" w:color="auto"/>
        <w:left w:val="none" w:sz="0" w:space="0" w:color="auto"/>
        <w:bottom w:val="none" w:sz="0" w:space="0" w:color="auto"/>
        <w:right w:val="none" w:sz="0" w:space="0" w:color="auto"/>
      </w:divBdr>
    </w:div>
    <w:div w:id="536313440">
      <w:bodyDiv w:val="1"/>
      <w:marLeft w:val="0"/>
      <w:marRight w:val="0"/>
      <w:marTop w:val="0"/>
      <w:marBottom w:val="0"/>
      <w:divBdr>
        <w:top w:val="none" w:sz="0" w:space="0" w:color="auto"/>
        <w:left w:val="none" w:sz="0" w:space="0" w:color="auto"/>
        <w:bottom w:val="none" w:sz="0" w:space="0" w:color="auto"/>
        <w:right w:val="none" w:sz="0" w:space="0" w:color="auto"/>
      </w:divBdr>
    </w:div>
    <w:div w:id="544224184">
      <w:bodyDiv w:val="1"/>
      <w:marLeft w:val="0"/>
      <w:marRight w:val="0"/>
      <w:marTop w:val="0"/>
      <w:marBottom w:val="0"/>
      <w:divBdr>
        <w:top w:val="none" w:sz="0" w:space="0" w:color="auto"/>
        <w:left w:val="none" w:sz="0" w:space="0" w:color="auto"/>
        <w:bottom w:val="none" w:sz="0" w:space="0" w:color="auto"/>
        <w:right w:val="none" w:sz="0" w:space="0" w:color="auto"/>
      </w:divBdr>
    </w:div>
    <w:div w:id="545795435">
      <w:bodyDiv w:val="1"/>
      <w:marLeft w:val="0"/>
      <w:marRight w:val="0"/>
      <w:marTop w:val="0"/>
      <w:marBottom w:val="0"/>
      <w:divBdr>
        <w:top w:val="none" w:sz="0" w:space="0" w:color="auto"/>
        <w:left w:val="none" w:sz="0" w:space="0" w:color="auto"/>
        <w:bottom w:val="none" w:sz="0" w:space="0" w:color="auto"/>
        <w:right w:val="none" w:sz="0" w:space="0" w:color="auto"/>
      </w:divBdr>
    </w:div>
    <w:div w:id="556628364">
      <w:bodyDiv w:val="1"/>
      <w:marLeft w:val="0"/>
      <w:marRight w:val="0"/>
      <w:marTop w:val="0"/>
      <w:marBottom w:val="0"/>
      <w:divBdr>
        <w:top w:val="none" w:sz="0" w:space="0" w:color="auto"/>
        <w:left w:val="none" w:sz="0" w:space="0" w:color="auto"/>
        <w:bottom w:val="none" w:sz="0" w:space="0" w:color="auto"/>
        <w:right w:val="none" w:sz="0" w:space="0" w:color="auto"/>
      </w:divBdr>
    </w:div>
    <w:div w:id="560873506">
      <w:bodyDiv w:val="1"/>
      <w:marLeft w:val="0"/>
      <w:marRight w:val="0"/>
      <w:marTop w:val="0"/>
      <w:marBottom w:val="0"/>
      <w:divBdr>
        <w:top w:val="none" w:sz="0" w:space="0" w:color="auto"/>
        <w:left w:val="none" w:sz="0" w:space="0" w:color="auto"/>
        <w:bottom w:val="none" w:sz="0" w:space="0" w:color="auto"/>
        <w:right w:val="none" w:sz="0" w:space="0" w:color="auto"/>
      </w:divBdr>
      <w:divsChild>
        <w:div w:id="1567380306">
          <w:marLeft w:val="0"/>
          <w:marRight w:val="0"/>
          <w:marTop w:val="0"/>
          <w:marBottom w:val="0"/>
          <w:divBdr>
            <w:top w:val="none" w:sz="0" w:space="0" w:color="auto"/>
            <w:left w:val="none" w:sz="0" w:space="0" w:color="auto"/>
            <w:bottom w:val="none" w:sz="0" w:space="0" w:color="auto"/>
            <w:right w:val="none" w:sz="0" w:space="0" w:color="auto"/>
          </w:divBdr>
          <w:divsChild>
            <w:div w:id="200831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95124">
      <w:bodyDiv w:val="1"/>
      <w:marLeft w:val="0"/>
      <w:marRight w:val="0"/>
      <w:marTop w:val="0"/>
      <w:marBottom w:val="0"/>
      <w:divBdr>
        <w:top w:val="none" w:sz="0" w:space="0" w:color="auto"/>
        <w:left w:val="none" w:sz="0" w:space="0" w:color="auto"/>
        <w:bottom w:val="none" w:sz="0" w:space="0" w:color="auto"/>
        <w:right w:val="none" w:sz="0" w:space="0" w:color="auto"/>
      </w:divBdr>
    </w:div>
    <w:div w:id="578440860">
      <w:bodyDiv w:val="1"/>
      <w:marLeft w:val="0"/>
      <w:marRight w:val="0"/>
      <w:marTop w:val="0"/>
      <w:marBottom w:val="0"/>
      <w:divBdr>
        <w:top w:val="none" w:sz="0" w:space="0" w:color="auto"/>
        <w:left w:val="none" w:sz="0" w:space="0" w:color="auto"/>
        <w:bottom w:val="none" w:sz="0" w:space="0" w:color="auto"/>
        <w:right w:val="none" w:sz="0" w:space="0" w:color="auto"/>
      </w:divBdr>
    </w:div>
    <w:div w:id="582450778">
      <w:bodyDiv w:val="1"/>
      <w:marLeft w:val="0"/>
      <w:marRight w:val="0"/>
      <w:marTop w:val="0"/>
      <w:marBottom w:val="0"/>
      <w:divBdr>
        <w:top w:val="none" w:sz="0" w:space="0" w:color="auto"/>
        <w:left w:val="none" w:sz="0" w:space="0" w:color="auto"/>
        <w:bottom w:val="none" w:sz="0" w:space="0" w:color="auto"/>
        <w:right w:val="none" w:sz="0" w:space="0" w:color="auto"/>
      </w:divBdr>
    </w:div>
    <w:div w:id="588276612">
      <w:bodyDiv w:val="1"/>
      <w:marLeft w:val="0"/>
      <w:marRight w:val="0"/>
      <w:marTop w:val="0"/>
      <w:marBottom w:val="0"/>
      <w:divBdr>
        <w:top w:val="none" w:sz="0" w:space="0" w:color="auto"/>
        <w:left w:val="none" w:sz="0" w:space="0" w:color="auto"/>
        <w:bottom w:val="none" w:sz="0" w:space="0" w:color="auto"/>
        <w:right w:val="none" w:sz="0" w:space="0" w:color="auto"/>
      </w:divBdr>
    </w:div>
    <w:div w:id="615674058">
      <w:bodyDiv w:val="1"/>
      <w:marLeft w:val="0"/>
      <w:marRight w:val="0"/>
      <w:marTop w:val="0"/>
      <w:marBottom w:val="0"/>
      <w:divBdr>
        <w:top w:val="none" w:sz="0" w:space="0" w:color="auto"/>
        <w:left w:val="none" w:sz="0" w:space="0" w:color="auto"/>
        <w:bottom w:val="none" w:sz="0" w:space="0" w:color="auto"/>
        <w:right w:val="none" w:sz="0" w:space="0" w:color="auto"/>
      </w:divBdr>
    </w:div>
    <w:div w:id="618073312">
      <w:bodyDiv w:val="1"/>
      <w:marLeft w:val="0"/>
      <w:marRight w:val="0"/>
      <w:marTop w:val="0"/>
      <w:marBottom w:val="0"/>
      <w:divBdr>
        <w:top w:val="none" w:sz="0" w:space="0" w:color="auto"/>
        <w:left w:val="none" w:sz="0" w:space="0" w:color="auto"/>
        <w:bottom w:val="none" w:sz="0" w:space="0" w:color="auto"/>
        <w:right w:val="none" w:sz="0" w:space="0" w:color="auto"/>
      </w:divBdr>
    </w:div>
    <w:div w:id="632374248">
      <w:bodyDiv w:val="1"/>
      <w:marLeft w:val="0"/>
      <w:marRight w:val="0"/>
      <w:marTop w:val="0"/>
      <w:marBottom w:val="0"/>
      <w:divBdr>
        <w:top w:val="none" w:sz="0" w:space="0" w:color="auto"/>
        <w:left w:val="none" w:sz="0" w:space="0" w:color="auto"/>
        <w:bottom w:val="none" w:sz="0" w:space="0" w:color="auto"/>
        <w:right w:val="none" w:sz="0" w:space="0" w:color="auto"/>
      </w:divBdr>
    </w:div>
    <w:div w:id="640378997">
      <w:bodyDiv w:val="1"/>
      <w:marLeft w:val="0"/>
      <w:marRight w:val="0"/>
      <w:marTop w:val="0"/>
      <w:marBottom w:val="0"/>
      <w:divBdr>
        <w:top w:val="none" w:sz="0" w:space="0" w:color="auto"/>
        <w:left w:val="none" w:sz="0" w:space="0" w:color="auto"/>
        <w:bottom w:val="none" w:sz="0" w:space="0" w:color="auto"/>
        <w:right w:val="none" w:sz="0" w:space="0" w:color="auto"/>
      </w:divBdr>
    </w:div>
    <w:div w:id="641468345">
      <w:bodyDiv w:val="1"/>
      <w:marLeft w:val="0"/>
      <w:marRight w:val="0"/>
      <w:marTop w:val="0"/>
      <w:marBottom w:val="0"/>
      <w:divBdr>
        <w:top w:val="none" w:sz="0" w:space="0" w:color="auto"/>
        <w:left w:val="none" w:sz="0" w:space="0" w:color="auto"/>
        <w:bottom w:val="none" w:sz="0" w:space="0" w:color="auto"/>
        <w:right w:val="none" w:sz="0" w:space="0" w:color="auto"/>
      </w:divBdr>
    </w:div>
    <w:div w:id="641496195">
      <w:bodyDiv w:val="1"/>
      <w:marLeft w:val="0"/>
      <w:marRight w:val="0"/>
      <w:marTop w:val="0"/>
      <w:marBottom w:val="0"/>
      <w:divBdr>
        <w:top w:val="none" w:sz="0" w:space="0" w:color="auto"/>
        <w:left w:val="none" w:sz="0" w:space="0" w:color="auto"/>
        <w:bottom w:val="none" w:sz="0" w:space="0" w:color="auto"/>
        <w:right w:val="none" w:sz="0" w:space="0" w:color="auto"/>
      </w:divBdr>
    </w:div>
    <w:div w:id="672103098">
      <w:bodyDiv w:val="1"/>
      <w:marLeft w:val="0"/>
      <w:marRight w:val="0"/>
      <w:marTop w:val="0"/>
      <w:marBottom w:val="0"/>
      <w:divBdr>
        <w:top w:val="none" w:sz="0" w:space="0" w:color="auto"/>
        <w:left w:val="none" w:sz="0" w:space="0" w:color="auto"/>
        <w:bottom w:val="none" w:sz="0" w:space="0" w:color="auto"/>
        <w:right w:val="none" w:sz="0" w:space="0" w:color="auto"/>
      </w:divBdr>
    </w:div>
    <w:div w:id="672344062">
      <w:bodyDiv w:val="1"/>
      <w:marLeft w:val="0"/>
      <w:marRight w:val="0"/>
      <w:marTop w:val="0"/>
      <w:marBottom w:val="0"/>
      <w:divBdr>
        <w:top w:val="none" w:sz="0" w:space="0" w:color="auto"/>
        <w:left w:val="none" w:sz="0" w:space="0" w:color="auto"/>
        <w:bottom w:val="none" w:sz="0" w:space="0" w:color="auto"/>
        <w:right w:val="none" w:sz="0" w:space="0" w:color="auto"/>
      </w:divBdr>
    </w:div>
    <w:div w:id="678969176">
      <w:bodyDiv w:val="1"/>
      <w:marLeft w:val="0"/>
      <w:marRight w:val="0"/>
      <w:marTop w:val="0"/>
      <w:marBottom w:val="0"/>
      <w:divBdr>
        <w:top w:val="none" w:sz="0" w:space="0" w:color="auto"/>
        <w:left w:val="none" w:sz="0" w:space="0" w:color="auto"/>
        <w:bottom w:val="none" w:sz="0" w:space="0" w:color="auto"/>
        <w:right w:val="none" w:sz="0" w:space="0" w:color="auto"/>
      </w:divBdr>
    </w:div>
    <w:div w:id="689063507">
      <w:bodyDiv w:val="1"/>
      <w:marLeft w:val="0"/>
      <w:marRight w:val="0"/>
      <w:marTop w:val="0"/>
      <w:marBottom w:val="0"/>
      <w:divBdr>
        <w:top w:val="none" w:sz="0" w:space="0" w:color="auto"/>
        <w:left w:val="none" w:sz="0" w:space="0" w:color="auto"/>
        <w:bottom w:val="none" w:sz="0" w:space="0" w:color="auto"/>
        <w:right w:val="none" w:sz="0" w:space="0" w:color="auto"/>
      </w:divBdr>
    </w:div>
    <w:div w:id="700713661">
      <w:bodyDiv w:val="1"/>
      <w:marLeft w:val="0"/>
      <w:marRight w:val="0"/>
      <w:marTop w:val="0"/>
      <w:marBottom w:val="0"/>
      <w:divBdr>
        <w:top w:val="none" w:sz="0" w:space="0" w:color="auto"/>
        <w:left w:val="none" w:sz="0" w:space="0" w:color="auto"/>
        <w:bottom w:val="none" w:sz="0" w:space="0" w:color="auto"/>
        <w:right w:val="none" w:sz="0" w:space="0" w:color="auto"/>
      </w:divBdr>
    </w:div>
    <w:div w:id="703484572">
      <w:bodyDiv w:val="1"/>
      <w:marLeft w:val="0"/>
      <w:marRight w:val="0"/>
      <w:marTop w:val="0"/>
      <w:marBottom w:val="0"/>
      <w:divBdr>
        <w:top w:val="none" w:sz="0" w:space="0" w:color="auto"/>
        <w:left w:val="none" w:sz="0" w:space="0" w:color="auto"/>
        <w:bottom w:val="none" w:sz="0" w:space="0" w:color="auto"/>
        <w:right w:val="none" w:sz="0" w:space="0" w:color="auto"/>
      </w:divBdr>
    </w:div>
    <w:div w:id="710300930">
      <w:bodyDiv w:val="1"/>
      <w:marLeft w:val="0"/>
      <w:marRight w:val="0"/>
      <w:marTop w:val="0"/>
      <w:marBottom w:val="0"/>
      <w:divBdr>
        <w:top w:val="none" w:sz="0" w:space="0" w:color="auto"/>
        <w:left w:val="none" w:sz="0" w:space="0" w:color="auto"/>
        <w:bottom w:val="none" w:sz="0" w:space="0" w:color="auto"/>
        <w:right w:val="none" w:sz="0" w:space="0" w:color="auto"/>
      </w:divBdr>
    </w:div>
    <w:div w:id="721976419">
      <w:bodyDiv w:val="1"/>
      <w:marLeft w:val="0"/>
      <w:marRight w:val="0"/>
      <w:marTop w:val="0"/>
      <w:marBottom w:val="0"/>
      <w:divBdr>
        <w:top w:val="none" w:sz="0" w:space="0" w:color="auto"/>
        <w:left w:val="none" w:sz="0" w:space="0" w:color="auto"/>
        <w:bottom w:val="none" w:sz="0" w:space="0" w:color="auto"/>
        <w:right w:val="none" w:sz="0" w:space="0" w:color="auto"/>
      </w:divBdr>
    </w:div>
    <w:div w:id="739711418">
      <w:bodyDiv w:val="1"/>
      <w:marLeft w:val="0"/>
      <w:marRight w:val="0"/>
      <w:marTop w:val="0"/>
      <w:marBottom w:val="0"/>
      <w:divBdr>
        <w:top w:val="none" w:sz="0" w:space="0" w:color="auto"/>
        <w:left w:val="none" w:sz="0" w:space="0" w:color="auto"/>
        <w:bottom w:val="none" w:sz="0" w:space="0" w:color="auto"/>
        <w:right w:val="none" w:sz="0" w:space="0" w:color="auto"/>
      </w:divBdr>
    </w:div>
    <w:div w:id="741148256">
      <w:bodyDiv w:val="1"/>
      <w:marLeft w:val="0"/>
      <w:marRight w:val="0"/>
      <w:marTop w:val="0"/>
      <w:marBottom w:val="0"/>
      <w:divBdr>
        <w:top w:val="none" w:sz="0" w:space="0" w:color="auto"/>
        <w:left w:val="none" w:sz="0" w:space="0" w:color="auto"/>
        <w:bottom w:val="none" w:sz="0" w:space="0" w:color="auto"/>
        <w:right w:val="none" w:sz="0" w:space="0" w:color="auto"/>
      </w:divBdr>
    </w:div>
    <w:div w:id="750811766">
      <w:bodyDiv w:val="1"/>
      <w:marLeft w:val="0"/>
      <w:marRight w:val="0"/>
      <w:marTop w:val="0"/>
      <w:marBottom w:val="0"/>
      <w:divBdr>
        <w:top w:val="none" w:sz="0" w:space="0" w:color="auto"/>
        <w:left w:val="none" w:sz="0" w:space="0" w:color="auto"/>
        <w:bottom w:val="none" w:sz="0" w:space="0" w:color="auto"/>
        <w:right w:val="none" w:sz="0" w:space="0" w:color="auto"/>
      </w:divBdr>
    </w:div>
    <w:div w:id="756828213">
      <w:bodyDiv w:val="1"/>
      <w:marLeft w:val="0"/>
      <w:marRight w:val="0"/>
      <w:marTop w:val="0"/>
      <w:marBottom w:val="0"/>
      <w:divBdr>
        <w:top w:val="none" w:sz="0" w:space="0" w:color="auto"/>
        <w:left w:val="none" w:sz="0" w:space="0" w:color="auto"/>
        <w:bottom w:val="none" w:sz="0" w:space="0" w:color="auto"/>
        <w:right w:val="none" w:sz="0" w:space="0" w:color="auto"/>
      </w:divBdr>
    </w:div>
    <w:div w:id="773866144">
      <w:bodyDiv w:val="1"/>
      <w:marLeft w:val="0"/>
      <w:marRight w:val="0"/>
      <w:marTop w:val="0"/>
      <w:marBottom w:val="0"/>
      <w:divBdr>
        <w:top w:val="none" w:sz="0" w:space="0" w:color="auto"/>
        <w:left w:val="none" w:sz="0" w:space="0" w:color="auto"/>
        <w:bottom w:val="none" w:sz="0" w:space="0" w:color="auto"/>
        <w:right w:val="none" w:sz="0" w:space="0" w:color="auto"/>
      </w:divBdr>
    </w:div>
    <w:div w:id="807164724">
      <w:bodyDiv w:val="1"/>
      <w:marLeft w:val="0"/>
      <w:marRight w:val="0"/>
      <w:marTop w:val="0"/>
      <w:marBottom w:val="0"/>
      <w:divBdr>
        <w:top w:val="none" w:sz="0" w:space="0" w:color="auto"/>
        <w:left w:val="none" w:sz="0" w:space="0" w:color="auto"/>
        <w:bottom w:val="none" w:sz="0" w:space="0" w:color="auto"/>
        <w:right w:val="none" w:sz="0" w:space="0" w:color="auto"/>
      </w:divBdr>
    </w:div>
    <w:div w:id="811673412">
      <w:bodyDiv w:val="1"/>
      <w:marLeft w:val="0"/>
      <w:marRight w:val="0"/>
      <w:marTop w:val="0"/>
      <w:marBottom w:val="0"/>
      <w:divBdr>
        <w:top w:val="none" w:sz="0" w:space="0" w:color="auto"/>
        <w:left w:val="none" w:sz="0" w:space="0" w:color="auto"/>
        <w:bottom w:val="none" w:sz="0" w:space="0" w:color="auto"/>
        <w:right w:val="none" w:sz="0" w:space="0" w:color="auto"/>
      </w:divBdr>
    </w:div>
    <w:div w:id="822968296">
      <w:bodyDiv w:val="1"/>
      <w:marLeft w:val="0"/>
      <w:marRight w:val="0"/>
      <w:marTop w:val="0"/>
      <w:marBottom w:val="0"/>
      <w:divBdr>
        <w:top w:val="none" w:sz="0" w:space="0" w:color="auto"/>
        <w:left w:val="none" w:sz="0" w:space="0" w:color="auto"/>
        <w:bottom w:val="none" w:sz="0" w:space="0" w:color="auto"/>
        <w:right w:val="none" w:sz="0" w:space="0" w:color="auto"/>
      </w:divBdr>
    </w:div>
    <w:div w:id="826481296">
      <w:bodyDiv w:val="1"/>
      <w:marLeft w:val="0"/>
      <w:marRight w:val="0"/>
      <w:marTop w:val="0"/>
      <w:marBottom w:val="0"/>
      <w:divBdr>
        <w:top w:val="none" w:sz="0" w:space="0" w:color="auto"/>
        <w:left w:val="none" w:sz="0" w:space="0" w:color="auto"/>
        <w:bottom w:val="none" w:sz="0" w:space="0" w:color="auto"/>
        <w:right w:val="none" w:sz="0" w:space="0" w:color="auto"/>
      </w:divBdr>
    </w:div>
    <w:div w:id="836963739">
      <w:bodyDiv w:val="1"/>
      <w:marLeft w:val="0"/>
      <w:marRight w:val="0"/>
      <w:marTop w:val="0"/>
      <w:marBottom w:val="0"/>
      <w:divBdr>
        <w:top w:val="none" w:sz="0" w:space="0" w:color="auto"/>
        <w:left w:val="none" w:sz="0" w:space="0" w:color="auto"/>
        <w:bottom w:val="none" w:sz="0" w:space="0" w:color="auto"/>
        <w:right w:val="none" w:sz="0" w:space="0" w:color="auto"/>
      </w:divBdr>
    </w:div>
    <w:div w:id="839778391">
      <w:bodyDiv w:val="1"/>
      <w:marLeft w:val="0"/>
      <w:marRight w:val="0"/>
      <w:marTop w:val="0"/>
      <w:marBottom w:val="0"/>
      <w:divBdr>
        <w:top w:val="none" w:sz="0" w:space="0" w:color="auto"/>
        <w:left w:val="none" w:sz="0" w:space="0" w:color="auto"/>
        <w:bottom w:val="none" w:sz="0" w:space="0" w:color="auto"/>
        <w:right w:val="none" w:sz="0" w:space="0" w:color="auto"/>
      </w:divBdr>
    </w:div>
    <w:div w:id="845755090">
      <w:bodyDiv w:val="1"/>
      <w:marLeft w:val="0"/>
      <w:marRight w:val="0"/>
      <w:marTop w:val="0"/>
      <w:marBottom w:val="0"/>
      <w:divBdr>
        <w:top w:val="none" w:sz="0" w:space="0" w:color="auto"/>
        <w:left w:val="none" w:sz="0" w:space="0" w:color="auto"/>
        <w:bottom w:val="none" w:sz="0" w:space="0" w:color="auto"/>
        <w:right w:val="none" w:sz="0" w:space="0" w:color="auto"/>
      </w:divBdr>
    </w:div>
    <w:div w:id="880047117">
      <w:bodyDiv w:val="1"/>
      <w:marLeft w:val="0"/>
      <w:marRight w:val="0"/>
      <w:marTop w:val="0"/>
      <w:marBottom w:val="0"/>
      <w:divBdr>
        <w:top w:val="none" w:sz="0" w:space="0" w:color="auto"/>
        <w:left w:val="none" w:sz="0" w:space="0" w:color="auto"/>
        <w:bottom w:val="none" w:sz="0" w:space="0" w:color="auto"/>
        <w:right w:val="none" w:sz="0" w:space="0" w:color="auto"/>
      </w:divBdr>
    </w:div>
    <w:div w:id="891500251">
      <w:bodyDiv w:val="1"/>
      <w:marLeft w:val="0"/>
      <w:marRight w:val="0"/>
      <w:marTop w:val="0"/>
      <w:marBottom w:val="0"/>
      <w:divBdr>
        <w:top w:val="none" w:sz="0" w:space="0" w:color="auto"/>
        <w:left w:val="none" w:sz="0" w:space="0" w:color="auto"/>
        <w:bottom w:val="none" w:sz="0" w:space="0" w:color="auto"/>
        <w:right w:val="none" w:sz="0" w:space="0" w:color="auto"/>
      </w:divBdr>
    </w:div>
    <w:div w:id="901255560">
      <w:bodyDiv w:val="1"/>
      <w:marLeft w:val="0"/>
      <w:marRight w:val="0"/>
      <w:marTop w:val="0"/>
      <w:marBottom w:val="0"/>
      <w:divBdr>
        <w:top w:val="none" w:sz="0" w:space="0" w:color="auto"/>
        <w:left w:val="none" w:sz="0" w:space="0" w:color="auto"/>
        <w:bottom w:val="none" w:sz="0" w:space="0" w:color="auto"/>
        <w:right w:val="none" w:sz="0" w:space="0" w:color="auto"/>
      </w:divBdr>
    </w:div>
    <w:div w:id="939291112">
      <w:bodyDiv w:val="1"/>
      <w:marLeft w:val="0"/>
      <w:marRight w:val="0"/>
      <w:marTop w:val="0"/>
      <w:marBottom w:val="0"/>
      <w:divBdr>
        <w:top w:val="none" w:sz="0" w:space="0" w:color="auto"/>
        <w:left w:val="none" w:sz="0" w:space="0" w:color="auto"/>
        <w:bottom w:val="none" w:sz="0" w:space="0" w:color="auto"/>
        <w:right w:val="none" w:sz="0" w:space="0" w:color="auto"/>
      </w:divBdr>
    </w:div>
    <w:div w:id="956256956">
      <w:bodyDiv w:val="1"/>
      <w:marLeft w:val="0"/>
      <w:marRight w:val="0"/>
      <w:marTop w:val="0"/>
      <w:marBottom w:val="0"/>
      <w:divBdr>
        <w:top w:val="none" w:sz="0" w:space="0" w:color="auto"/>
        <w:left w:val="none" w:sz="0" w:space="0" w:color="auto"/>
        <w:bottom w:val="none" w:sz="0" w:space="0" w:color="auto"/>
        <w:right w:val="none" w:sz="0" w:space="0" w:color="auto"/>
      </w:divBdr>
    </w:div>
    <w:div w:id="968780198">
      <w:bodyDiv w:val="1"/>
      <w:marLeft w:val="0"/>
      <w:marRight w:val="0"/>
      <w:marTop w:val="0"/>
      <w:marBottom w:val="0"/>
      <w:divBdr>
        <w:top w:val="none" w:sz="0" w:space="0" w:color="auto"/>
        <w:left w:val="none" w:sz="0" w:space="0" w:color="auto"/>
        <w:bottom w:val="none" w:sz="0" w:space="0" w:color="auto"/>
        <w:right w:val="none" w:sz="0" w:space="0" w:color="auto"/>
      </w:divBdr>
      <w:divsChild>
        <w:div w:id="1492718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1442610">
      <w:bodyDiv w:val="1"/>
      <w:marLeft w:val="0"/>
      <w:marRight w:val="0"/>
      <w:marTop w:val="0"/>
      <w:marBottom w:val="0"/>
      <w:divBdr>
        <w:top w:val="none" w:sz="0" w:space="0" w:color="auto"/>
        <w:left w:val="none" w:sz="0" w:space="0" w:color="auto"/>
        <w:bottom w:val="none" w:sz="0" w:space="0" w:color="auto"/>
        <w:right w:val="none" w:sz="0" w:space="0" w:color="auto"/>
      </w:divBdr>
    </w:div>
    <w:div w:id="985864881">
      <w:bodyDiv w:val="1"/>
      <w:marLeft w:val="0"/>
      <w:marRight w:val="0"/>
      <w:marTop w:val="0"/>
      <w:marBottom w:val="0"/>
      <w:divBdr>
        <w:top w:val="none" w:sz="0" w:space="0" w:color="auto"/>
        <w:left w:val="none" w:sz="0" w:space="0" w:color="auto"/>
        <w:bottom w:val="none" w:sz="0" w:space="0" w:color="auto"/>
        <w:right w:val="none" w:sz="0" w:space="0" w:color="auto"/>
      </w:divBdr>
    </w:div>
    <w:div w:id="991787872">
      <w:bodyDiv w:val="1"/>
      <w:marLeft w:val="0"/>
      <w:marRight w:val="0"/>
      <w:marTop w:val="0"/>
      <w:marBottom w:val="0"/>
      <w:divBdr>
        <w:top w:val="none" w:sz="0" w:space="0" w:color="auto"/>
        <w:left w:val="none" w:sz="0" w:space="0" w:color="auto"/>
        <w:bottom w:val="none" w:sz="0" w:space="0" w:color="auto"/>
        <w:right w:val="none" w:sz="0" w:space="0" w:color="auto"/>
      </w:divBdr>
    </w:div>
    <w:div w:id="997148364">
      <w:bodyDiv w:val="1"/>
      <w:marLeft w:val="0"/>
      <w:marRight w:val="0"/>
      <w:marTop w:val="0"/>
      <w:marBottom w:val="0"/>
      <w:divBdr>
        <w:top w:val="none" w:sz="0" w:space="0" w:color="auto"/>
        <w:left w:val="none" w:sz="0" w:space="0" w:color="auto"/>
        <w:bottom w:val="none" w:sz="0" w:space="0" w:color="auto"/>
        <w:right w:val="none" w:sz="0" w:space="0" w:color="auto"/>
      </w:divBdr>
      <w:divsChild>
        <w:div w:id="8955542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8072948">
      <w:bodyDiv w:val="1"/>
      <w:marLeft w:val="0"/>
      <w:marRight w:val="0"/>
      <w:marTop w:val="0"/>
      <w:marBottom w:val="0"/>
      <w:divBdr>
        <w:top w:val="none" w:sz="0" w:space="0" w:color="auto"/>
        <w:left w:val="none" w:sz="0" w:space="0" w:color="auto"/>
        <w:bottom w:val="none" w:sz="0" w:space="0" w:color="auto"/>
        <w:right w:val="none" w:sz="0" w:space="0" w:color="auto"/>
      </w:divBdr>
    </w:div>
    <w:div w:id="999191891">
      <w:bodyDiv w:val="1"/>
      <w:marLeft w:val="0"/>
      <w:marRight w:val="0"/>
      <w:marTop w:val="0"/>
      <w:marBottom w:val="0"/>
      <w:divBdr>
        <w:top w:val="none" w:sz="0" w:space="0" w:color="auto"/>
        <w:left w:val="none" w:sz="0" w:space="0" w:color="auto"/>
        <w:bottom w:val="none" w:sz="0" w:space="0" w:color="auto"/>
        <w:right w:val="none" w:sz="0" w:space="0" w:color="auto"/>
      </w:divBdr>
    </w:div>
    <w:div w:id="1021201018">
      <w:bodyDiv w:val="1"/>
      <w:marLeft w:val="0"/>
      <w:marRight w:val="0"/>
      <w:marTop w:val="0"/>
      <w:marBottom w:val="0"/>
      <w:divBdr>
        <w:top w:val="none" w:sz="0" w:space="0" w:color="auto"/>
        <w:left w:val="none" w:sz="0" w:space="0" w:color="auto"/>
        <w:bottom w:val="none" w:sz="0" w:space="0" w:color="auto"/>
        <w:right w:val="none" w:sz="0" w:space="0" w:color="auto"/>
      </w:divBdr>
    </w:div>
    <w:div w:id="1034503657">
      <w:bodyDiv w:val="1"/>
      <w:marLeft w:val="0"/>
      <w:marRight w:val="0"/>
      <w:marTop w:val="0"/>
      <w:marBottom w:val="0"/>
      <w:divBdr>
        <w:top w:val="none" w:sz="0" w:space="0" w:color="auto"/>
        <w:left w:val="none" w:sz="0" w:space="0" w:color="auto"/>
        <w:bottom w:val="none" w:sz="0" w:space="0" w:color="auto"/>
        <w:right w:val="none" w:sz="0" w:space="0" w:color="auto"/>
      </w:divBdr>
    </w:div>
    <w:div w:id="1056469296">
      <w:bodyDiv w:val="1"/>
      <w:marLeft w:val="0"/>
      <w:marRight w:val="0"/>
      <w:marTop w:val="0"/>
      <w:marBottom w:val="0"/>
      <w:divBdr>
        <w:top w:val="none" w:sz="0" w:space="0" w:color="auto"/>
        <w:left w:val="none" w:sz="0" w:space="0" w:color="auto"/>
        <w:bottom w:val="none" w:sz="0" w:space="0" w:color="auto"/>
        <w:right w:val="none" w:sz="0" w:space="0" w:color="auto"/>
      </w:divBdr>
    </w:div>
    <w:div w:id="1060520198">
      <w:bodyDiv w:val="1"/>
      <w:marLeft w:val="0"/>
      <w:marRight w:val="0"/>
      <w:marTop w:val="0"/>
      <w:marBottom w:val="0"/>
      <w:divBdr>
        <w:top w:val="none" w:sz="0" w:space="0" w:color="auto"/>
        <w:left w:val="none" w:sz="0" w:space="0" w:color="auto"/>
        <w:bottom w:val="none" w:sz="0" w:space="0" w:color="auto"/>
        <w:right w:val="none" w:sz="0" w:space="0" w:color="auto"/>
      </w:divBdr>
    </w:div>
    <w:div w:id="1061633085">
      <w:bodyDiv w:val="1"/>
      <w:marLeft w:val="0"/>
      <w:marRight w:val="0"/>
      <w:marTop w:val="0"/>
      <w:marBottom w:val="0"/>
      <w:divBdr>
        <w:top w:val="none" w:sz="0" w:space="0" w:color="auto"/>
        <w:left w:val="none" w:sz="0" w:space="0" w:color="auto"/>
        <w:bottom w:val="none" w:sz="0" w:space="0" w:color="auto"/>
        <w:right w:val="none" w:sz="0" w:space="0" w:color="auto"/>
      </w:divBdr>
    </w:div>
    <w:div w:id="1075662908">
      <w:bodyDiv w:val="1"/>
      <w:marLeft w:val="0"/>
      <w:marRight w:val="0"/>
      <w:marTop w:val="0"/>
      <w:marBottom w:val="0"/>
      <w:divBdr>
        <w:top w:val="none" w:sz="0" w:space="0" w:color="auto"/>
        <w:left w:val="none" w:sz="0" w:space="0" w:color="auto"/>
        <w:bottom w:val="none" w:sz="0" w:space="0" w:color="auto"/>
        <w:right w:val="none" w:sz="0" w:space="0" w:color="auto"/>
      </w:divBdr>
    </w:div>
    <w:div w:id="1084567528">
      <w:bodyDiv w:val="1"/>
      <w:marLeft w:val="0"/>
      <w:marRight w:val="0"/>
      <w:marTop w:val="0"/>
      <w:marBottom w:val="0"/>
      <w:divBdr>
        <w:top w:val="none" w:sz="0" w:space="0" w:color="auto"/>
        <w:left w:val="none" w:sz="0" w:space="0" w:color="auto"/>
        <w:bottom w:val="none" w:sz="0" w:space="0" w:color="auto"/>
        <w:right w:val="none" w:sz="0" w:space="0" w:color="auto"/>
      </w:divBdr>
    </w:div>
    <w:div w:id="1085224148">
      <w:bodyDiv w:val="1"/>
      <w:marLeft w:val="0"/>
      <w:marRight w:val="0"/>
      <w:marTop w:val="0"/>
      <w:marBottom w:val="0"/>
      <w:divBdr>
        <w:top w:val="none" w:sz="0" w:space="0" w:color="auto"/>
        <w:left w:val="none" w:sz="0" w:space="0" w:color="auto"/>
        <w:bottom w:val="none" w:sz="0" w:space="0" w:color="auto"/>
        <w:right w:val="none" w:sz="0" w:space="0" w:color="auto"/>
      </w:divBdr>
    </w:div>
    <w:div w:id="1086725650">
      <w:bodyDiv w:val="1"/>
      <w:marLeft w:val="0"/>
      <w:marRight w:val="0"/>
      <w:marTop w:val="0"/>
      <w:marBottom w:val="0"/>
      <w:divBdr>
        <w:top w:val="none" w:sz="0" w:space="0" w:color="auto"/>
        <w:left w:val="none" w:sz="0" w:space="0" w:color="auto"/>
        <w:bottom w:val="none" w:sz="0" w:space="0" w:color="auto"/>
        <w:right w:val="none" w:sz="0" w:space="0" w:color="auto"/>
      </w:divBdr>
    </w:div>
    <w:div w:id="1088186031">
      <w:bodyDiv w:val="1"/>
      <w:marLeft w:val="0"/>
      <w:marRight w:val="0"/>
      <w:marTop w:val="0"/>
      <w:marBottom w:val="0"/>
      <w:divBdr>
        <w:top w:val="none" w:sz="0" w:space="0" w:color="auto"/>
        <w:left w:val="none" w:sz="0" w:space="0" w:color="auto"/>
        <w:bottom w:val="none" w:sz="0" w:space="0" w:color="auto"/>
        <w:right w:val="none" w:sz="0" w:space="0" w:color="auto"/>
      </w:divBdr>
    </w:div>
    <w:div w:id="1099789717">
      <w:bodyDiv w:val="1"/>
      <w:marLeft w:val="0"/>
      <w:marRight w:val="0"/>
      <w:marTop w:val="0"/>
      <w:marBottom w:val="0"/>
      <w:divBdr>
        <w:top w:val="none" w:sz="0" w:space="0" w:color="auto"/>
        <w:left w:val="none" w:sz="0" w:space="0" w:color="auto"/>
        <w:bottom w:val="none" w:sz="0" w:space="0" w:color="auto"/>
        <w:right w:val="none" w:sz="0" w:space="0" w:color="auto"/>
      </w:divBdr>
    </w:div>
    <w:div w:id="1116799458">
      <w:bodyDiv w:val="1"/>
      <w:marLeft w:val="0"/>
      <w:marRight w:val="0"/>
      <w:marTop w:val="0"/>
      <w:marBottom w:val="0"/>
      <w:divBdr>
        <w:top w:val="none" w:sz="0" w:space="0" w:color="auto"/>
        <w:left w:val="none" w:sz="0" w:space="0" w:color="auto"/>
        <w:bottom w:val="none" w:sz="0" w:space="0" w:color="auto"/>
        <w:right w:val="none" w:sz="0" w:space="0" w:color="auto"/>
      </w:divBdr>
    </w:div>
    <w:div w:id="1120995752">
      <w:bodyDiv w:val="1"/>
      <w:marLeft w:val="0"/>
      <w:marRight w:val="0"/>
      <w:marTop w:val="0"/>
      <w:marBottom w:val="0"/>
      <w:divBdr>
        <w:top w:val="none" w:sz="0" w:space="0" w:color="auto"/>
        <w:left w:val="none" w:sz="0" w:space="0" w:color="auto"/>
        <w:bottom w:val="none" w:sz="0" w:space="0" w:color="auto"/>
        <w:right w:val="none" w:sz="0" w:space="0" w:color="auto"/>
      </w:divBdr>
    </w:div>
    <w:div w:id="1121611282">
      <w:bodyDiv w:val="1"/>
      <w:marLeft w:val="0"/>
      <w:marRight w:val="0"/>
      <w:marTop w:val="0"/>
      <w:marBottom w:val="0"/>
      <w:divBdr>
        <w:top w:val="none" w:sz="0" w:space="0" w:color="auto"/>
        <w:left w:val="none" w:sz="0" w:space="0" w:color="auto"/>
        <w:bottom w:val="none" w:sz="0" w:space="0" w:color="auto"/>
        <w:right w:val="none" w:sz="0" w:space="0" w:color="auto"/>
      </w:divBdr>
    </w:div>
    <w:div w:id="1123574360">
      <w:bodyDiv w:val="1"/>
      <w:marLeft w:val="0"/>
      <w:marRight w:val="0"/>
      <w:marTop w:val="0"/>
      <w:marBottom w:val="0"/>
      <w:divBdr>
        <w:top w:val="none" w:sz="0" w:space="0" w:color="auto"/>
        <w:left w:val="none" w:sz="0" w:space="0" w:color="auto"/>
        <w:bottom w:val="none" w:sz="0" w:space="0" w:color="auto"/>
        <w:right w:val="none" w:sz="0" w:space="0" w:color="auto"/>
      </w:divBdr>
    </w:div>
    <w:div w:id="1138063141">
      <w:bodyDiv w:val="1"/>
      <w:marLeft w:val="0"/>
      <w:marRight w:val="0"/>
      <w:marTop w:val="0"/>
      <w:marBottom w:val="0"/>
      <w:divBdr>
        <w:top w:val="none" w:sz="0" w:space="0" w:color="auto"/>
        <w:left w:val="none" w:sz="0" w:space="0" w:color="auto"/>
        <w:bottom w:val="none" w:sz="0" w:space="0" w:color="auto"/>
        <w:right w:val="none" w:sz="0" w:space="0" w:color="auto"/>
      </w:divBdr>
    </w:div>
    <w:div w:id="1139302660">
      <w:bodyDiv w:val="1"/>
      <w:marLeft w:val="0"/>
      <w:marRight w:val="0"/>
      <w:marTop w:val="0"/>
      <w:marBottom w:val="0"/>
      <w:divBdr>
        <w:top w:val="none" w:sz="0" w:space="0" w:color="auto"/>
        <w:left w:val="none" w:sz="0" w:space="0" w:color="auto"/>
        <w:bottom w:val="none" w:sz="0" w:space="0" w:color="auto"/>
        <w:right w:val="none" w:sz="0" w:space="0" w:color="auto"/>
      </w:divBdr>
    </w:div>
    <w:div w:id="1139806358">
      <w:bodyDiv w:val="1"/>
      <w:marLeft w:val="0"/>
      <w:marRight w:val="0"/>
      <w:marTop w:val="0"/>
      <w:marBottom w:val="0"/>
      <w:divBdr>
        <w:top w:val="none" w:sz="0" w:space="0" w:color="auto"/>
        <w:left w:val="none" w:sz="0" w:space="0" w:color="auto"/>
        <w:bottom w:val="none" w:sz="0" w:space="0" w:color="auto"/>
        <w:right w:val="none" w:sz="0" w:space="0" w:color="auto"/>
      </w:divBdr>
    </w:div>
    <w:div w:id="1160737098">
      <w:bodyDiv w:val="1"/>
      <w:marLeft w:val="0"/>
      <w:marRight w:val="0"/>
      <w:marTop w:val="0"/>
      <w:marBottom w:val="0"/>
      <w:divBdr>
        <w:top w:val="none" w:sz="0" w:space="0" w:color="auto"/>
        <w:left w:val="none" w:sz="0" w:space="0" w:color="auto"/>
        <w:bottom w:val="none" w:sz="0" w:space="0" w:color="auto"/>
        <w:right w:val="none" w:sz="0" w:space="0" w:color="auto"/>
      </w:divBdr>
    </w:div>
    <w:div w:id="1166869982">
      <w:bodyDiv w:val="1"/>
      <w:marLeft w:val="0"/>
      <w:marRight w:val="0"/>
      <w:marTop w:val="0"/>
      <w:marBottom w:val="0"/>
      <w:divBdr>
        <w:top w:val="none" w:sz="0" w:space="0" w:color="auto"/>
        <w:left w:val="none" w:sz="0" w:space="0" w:color="auto"/>
        <w:bottom w:val="none" w:sz="0" w:space="0" w:color="auto"/>
        <w:right w:val="none" w:sz="0" w:space="0" w:color="auto"/>
      </w:divBdr>
    </w:div>
    <w:div w:id="1170874009">
      <w:bodyDiv w:val="1"/>
      <w:marLeft w:val="0"/>
      <w:marRight w:val="0"/>
      <w:marTop w:val="0"/>
      <w:marBottom w:val="0"/>
      <w:divBdr>
        <w:top w:val="none" w:sz="0" w:space="0" w:color="auto"/>
        <w:left w:val="none" w:sz="0" w:space="0" w:color="auto"/>
        <w:bottom w:val="none" w:sz="0" w:space="0" w:color="auto"/>
        <w:right w:val="none" w:sz="0" w:space="0" w:color="auto"/>
      </w:divBdr>
      <w:divsChild>
        <w:div w:id="919406237">
          <w:marLeft w:val="0"/>
          <w:marRight w:val="0"/>
          <w:marTop w:val="0"/>
          <w:marBottom w:val="0"/>
          <w:divBdr>
            <w:top w:val="none" w:sz="0" w:space="0" w:color="auto"/>
            <w:left w:val="none" w:sz="0" w:space="0" w:color="auto"/>
            <w:bottom w:val="none" w:sz="0" w:space="0" w:color="auto"/>
            <w:right w:val="none" w:sz="0" w:space="0" w:color="auto"/>
          </w:divBdr>
          <w:divsChild>
            <w:div w:id="828667904">
              <w:marLeft w:val="0"/>
              <w:marRight w:val="0"/>
              <w:marTop w:val="0"/>
              <w:marBottom w:val="0"/>
              <w:divBdr>
                <w:top w:val="none" w:sz="0" w:space="0" w:color="auto"/>
                <w:left w:val="none" w:sz="0" w:space="0" w:color="auto"/>
                <w:bottom w:val="none" w:sz="0" w:space="0" w:color="auto"/>
                <w:right w:val="none" w:sz="0" w:space="0" w:color="auto"/>
              </w:divBdr>
              <w:divsChild>
                <w:div w:id="368184866">
                  <w:marLeft w:val="0"/>
                  <w:marRight w:val="0"/>
                  <w:marTop w:val="0"/>
                  <w:marBottom w:val="0"/>
                  <w:divBdr>
                    <w:top w:val="none" w:sz="0" w:space="0" w:color="auto"/>
                    <w:left w:val="none" w:sz="0" w:space="0" w:color="auto"/>
                    <w:bottom w:val="none" w:sz="0" w:space="0" w:color="auto"/>
                    <w:right w:val="none" w:sz="0" w:space="0" w:color="auto"/>
                  </w:divBdr>
                </w:div>
                <w:div w:id="677271416">
                  <w:marLeft w:val="0"/>
                  <w:marRight w:val="0"/>
                  <w:marTop w:val="0"/>
                  <w:marBottom w:val="0"/>
                  <w:divBdr>
                    <w:top w:val="none" w:sz="0" w:space="0" w:color="auto"/>
                    <w:left w:val="none" w:sz="0" w:space="0" w:color="auto"/>
                    <w:bottom w:val="none" w:sz="0" w:space="0" w:color="auto"/>
                    <w:right w:val="none" w:sz="0" w:space="0" w:color="auto"/>
                  </w:divBdr>
                </w:div>
              </w:divsChild>
            </w:div>
            <w:div w:id="128746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19031">
      <w:bodyDiv w:val="1"/>
      <w:marLeft w:val="0"/>
      <w:marRight w:val="0"/>
      <w:marTop w:val="0"/>
      <w:marBottom w:val="0"/>
      <w:divBdr>
        <w:top w:val="none" w:sz="0" w:space="0" w:color="auto"/>
        <w:left w:val="none" w:sz="0" w:space="0" w:color="auto"/>
        <w:bottom w:val="none" w:sz="0" w:space="0" w:color="auto"/>
        <w:right w:val="none" w:sz="0" w:space="0" w:color="auto"/>
      </w:divBdr>
    </w:div>
    <w:div w:id="1172835532">
      <w:bodyDiv w:val="1"/>
      <w:marLeft w:val="0"/>
      <w:marRight w:val="0"/>
      <w:marTop w:val="0"/>
      <w:marBottom w:val="0"/>
      <w:divBdr>
        <w:top w:val="none" w:sz="0" w:space="0" w:color="auto"/>
        <w:left w:val="none" w:sz="0" w:space="0" w:color="auto"/>
        <w:bottom w:val="none" w:sz="0" w:space="0" w:color="auto"/>
        <w:right w:val="none" w:sz="0" w:space="0" w:color="auto"/>
      </w:divBdr>
    </w:div>
    <w:div w:id="1206210456">
      <w:bodyDiv w:val="1"/>
      <w:marLeft w:val="0"/>
      <w:marRight w:val="0"/>
      <w:marTop w:val="0"/>
      <w:marBottom w:val="0"/>
      <w:divBdr>
        <w:top w:val="none" w:sz="0" w:space="0" w:color="auto"/>
        <w:left w:val="none" w:sz="0" w:space="0" w:color="auto"/>
        <w:bottom w:val="none" w:sz="0" w:space="0" w:color="auto"/>
        <w:right w:val="none" w:sz="0" w:space="0" w:color="auto"/>
      </w:divBdr>
    </w:div>
    <w:div w:id="1218665659">
      <w:bodyDiv w:val="1"/>
      <w:marLeft w:val="0"/>
      <w:marRight w:val="0"/>
      <w:marTop w:val="0"/>
      <w:marBottom w:val="0"/>
      <w:divBdr>
        <w:top w:val="none" w:sz="0" w:space="0" w:color="auto"/>
        <w:left w:val="none" w:sz="0" w:space="0" w:color="auto"/>
        <w:bottom w:val="none" w:sz="0" w:space="0" w:color="auto"/>
        <w:right w:val="none" w:sz="0" w:space="0" w:color="auto"/>
      </w:divBdr>
    </w:div>
    <w:div w:id="1224635763">
      <w:bodyDiv w:val="1"/>
      <w:marLeft w:val="0"/>
      <w:marRight w:val="0"/>
      <w:marTop w:val="0"/>
      <w:marBottom w:val="0"/>
      <w:divBdr>
        <w:top w:val="none" w:sz="0" w:space="0" w:color="auto"/>
        <w:left w:val="none" w:sz="0" w:space="0" w:color="auto"/>
        <w:bottom w:val="none" w:sz="0" w:space="0" w:color="auto"/>
        <w:right w:val="none" w:sz="0" w:space="0" w:color="auto"/>
      </w:divBdr>
    </w:div>
    <w:div w:id="1234580140">
      <w:bodyDiv w:val="1"/>
      <w:marLeft w:val="0"/>
      <w:marRight w:val="0"/>
      <w:marTop w:val="0"/>
      <w:marBottom w:val="0"/>
      <w:divBdr>
        <w:top w:val="none" w:sz="0" w:space="0" w:color="auto"/>
        <w:left w:val="none" w:sz="0" w:space="0" w:color="auto"/>
        <w:bottom w:val="none" w:sz="0" w:space="0" w:color="auto"/>
        <w:right w:val="none" w:sz="0" w:space="0" w:color="auto"/>
      </w:divBdr>
    </w:div>
    <w:div w:id="1238859574">
      <w:bodyDiv w:val="1"/>
      <w:marLeft w:val="0"/>
      <w:marRight w:val="0"/>
      <w:marTop w:val="0"/>
      <w:marBottom w:val="0"/>
      <w:divBdr>
        <w:top w:val="none" w:sz="0" w:space="0" w:color="auto"/>
        <w:left w:val="none" w:sz="0" w:space="0" w:color="auto"/>
        <w:bottom w:val="none" w:sz="0" w:space="0" w:color="auto"/>
        <w:right w:val="none" w:sz="0" w:space="0" w:color="auto"/>
      </w:divBdr>
    </w:div>
    <w:div w:id="1246839750">
      <w:bodyDiv w:val="1"/>
      <w:marLeft w:val="0"/>
      <w:marRight w:val="0"/>
      <w:marTop w:val="0"/>
      <w:marBottom w:val="0"/>
      <w:divBdr>
        <w:top w:val="none" w:sz="0" w:space="0" w:color="auto"/>
        <w:left w:val="none" w:sz="0" w:space="0" w:color="auto"/>
        <w:bottom w:val="none" w:sz="0" w:space="0" w:color="auto"/>
        <w:right w:val="none" w:sz="0" w:space="0" w:color="auto"/>
      </w:divBdr>
    </w:div>
    <w:div w:id="1249389540">
      <w:bodyDiv w:val="1"/>
      <w:marLeft w:val="0"/>
      <w:marRight w:val="0"/>
      <w:marTop w:val="0"/>
      <w:marBottom w:val="0"/>
      <w:divBdr>
        <w:top w:val="none" w:sz="0" w:space="0" w:color="auto"/>
        <w:left w:val="none" w:sz="0" w:space="0" w:color="auto"/>
        <w:bottom w:val="none" w:sz="0" w:space="0" w:color="auto"/>
        <w:right w:val="none" w:sz="0" w:space="0" w:color="auto"/>
      </w:divBdr>
    </w:div>
    <w:div w:id="1256745411">
      <w:bodyDiv w:val="1"/>
      <w:marLeft w:val="0"/>
      <w:marRight w:val="0"/>
      <w:marTop w:val="0"/>
      <w:marBottom w:val="0"/>
      <w:divBdr>
        <w:top w:val="none" w:sz="0" w:space="0" w:color="auto"/>
        <w:left w:val="none" w:sz="0" w:space="0" w:color="auto"/>
        <w:bottom w:val="none" w:sz="0" w:space="0" w:color="auto"/>
        <w:right w:val="none" w:sz="0" w:space="0" w:color="auto"/>
      </w:divBdr>
    </w:div>
    <w:div w:id="1265381311">
      <w:bodyDiv w:val="1"/>
      <w:marLeft w:val="0"/>
      <w:marRight w:val="0"/>
      <w:marTop w:val="0"/>
      <w:marBottom w:val="0"/>
      <w:divBdr>
        <w:top w:val="none" w:sz="0" w:space="0" w:color="auto"/>
        <w:left w:val="none" w:sz="0" w:space="0" w:color="auto"/>
        <w:bottom w:val="none" w:sz="0" w:space="0" w:color="auto"/>
        <w:right w:val="none" w:sz="0" w:space="0" w:color="auto"/>
      </w:divBdr>
    </w:div>
    <w:div w:id="1266840610">
      <w:bodyDiv w:val="1"/>
      <w:marLeft w:val="0"/>
      <w:marRight w:val="0"/>
      <w:marTop w:val="0"/>
      <w:marBottom w:val="0"/>
      <w:divBdr>
        <w:top w:val="none" w:sz="0" w:space="0" w:color="auto"/>
        <w:left w:val="none" w:sz="0" w:space="0" w:color="auto"/>
        <w:bottom w:val="none" w:sz="0" w:space="0" w:color="auto"/>
        <w:right w:val="none" w:sz="0" w:space="0" w:color="auto"/>
      </w:divBdr>
    </w:div>
    <w:div w:id="1270891131">
      <w:bodyDiv w:val="1"/>
      <w:marLeft w:val="0"/>
      <w:marRight w:val="0"/>
      <w:marTop w:val="0"/>
      <w:marBottom w:val="0"/>
      <w:divBdr>
        <w:top w:val="none" w:sz="0" w:space="0" w:color="auto"/>
        <w:left w:val="none" w:sz="0" w:space="0" w:color="auto"/>
        <w:bottom w:val="none" w:sz="0" w:space="0" w:color="auto"/>
        <w:right w:val="none" w:sz="0" w:space="0" w:color="auto"/>
      </w:divBdr>
    </w:div>
    <w:div w:id="1272324149">
      <w:bodyDiv w:val="1"/>
      <w:marLeft w:val="0"/>
      <w:marRight w:val="0"/>
      <w:marTop w:val="0"/>
      <w:marBottom w:val="0"/>
      <w:divBdr>
        <w:top w:val="none" w:sz="0" w:space="0" w:color="auto"/>
        <w:left w:val="none" w:sz="0" w:space="0" w:color="auto"/>
        <w:bottom w:val="none" w:sz="0" w:space="0" w:color="auto"/>
        <w:right w:val="none" w:sz="0" w:space="0" w:color="auto"/>
      </w:divBdr>
    </w:div>
    <w:div w:id="1274750924">
      <w:bodyDiv w:val="1"/>
      <w:marLeft w:val="0"/>
      <w:marRight w:val="0"/>
      <w:marTop w:val="0"/>
      <w:marBottom w:val="0"/>
      <w:divBdr>
        <w:top w:val="none" w:sz="0" w:space="0" w:color="auto"/>
        <w:left w:val="none" w:sz="0" w:space="0" w:color="auto"/>
        <w:bottom w:val="none" w:sz="0" w:space="0" w:color="auto"/>
        <w:right w:val="none" w:sz="0" w:space="0" w:color="auto"/>
      </w:divBdr>
    </w:div>
    <w:div w:id="1278945222">
      <w:bodyDiv w:val="1"/>
      <w:marLeft w:val="0"/>
      <w:marRight w:val="0"/>
      <w:marTop w:val="0"/>
      <w:marBottom w:val="0"/>
      <w:divBdr>
        <w:top w:val="none" w:sz="0" w:space="0" w:color="auto"/>
        <w:left w:val="none" w:sz="0" w:space="0" w:color="auto"/>
        <w:bottom w:val="none" w:sz="0" w:space="0" w:color="auto"/>
        <w:right w:val="none" w:sz="0" w:space="0" w:color="auto"/>
      </w:divBdr>
    </w:div>
    <w:div w:id="1289749673">
      <w:bodyDiv w:val="1"/>
      <w:marLeft w:val="0"/>
      <w:marRight w:val="0"/>
      <w:marTop w:val="0"/>
      <w:marBottom w:val="0"/>
      <w:divBdr>
        <w:top w:val="none" w:sz="0" w:space="0" w:color="auto"/>
        <w:left w:val="none" w:sz="0" w:space="0" w:color="auto"/>
        <w:bottom w:val="none" w:sz="0" w:space="0" w:color="auto"/>
        <w:right w:val="none" w:sz="0" w:space="0" w:color="auto"/>
      </w:divBdr>
    </w:div>
    <w:div w:id="1304774853">
      <w:bodyDiv w:val="1"/>
      <w:marLeft w:val="0"/>
      <w:marRight w:val="0"/>
      <w:marTop w:val="0"/>
      <w:marBottom w:val="0"/>
      <w:divBdr>
        <w:top w:val="none" w:sz="0" w:space="0" w:color="auto"/>
        <w:left w:val="none" w:sz="0" w:space="0" w:color="auto"/>
        <w:bottom w:val="none" w:sz="0" w:space="0" w:color="auto"/>
        <w:right w:val="none" w:sz="0" w:space="0" w:color="auto"/>
      </w:divBdr>
    </w:div>
    <w:div w:id="1307054486">
      <w:bodyDiv w:val="1"/>
      <w:marLeft w:val="0"/>
      <w:marRight w:val="0"/>
      <w:marTop w:val="0"/>
      <w:marBottom w:val="0"/>
      <w:divBdr>
        <w:top w:val="none" w:sz="0" w:space="0" w:color="auto"/>
        <w:left w:val="none" w:sz="0" w:space="0" w:color="auto"/>
        <w:bottom w:val="none" w:sz="0" w:space="0" w:color="auto"/>
        <w:right w:val="none" w:sz="0" w:space="0" w:color="auto"/>
      </w:divBdr>
    </w:div>
    <w:div w:id="1320112649">
      <w:bodyDiv w:val="1"/>
      <w:marLeft w:val="0"/>
      <w:marRight w:val="0"/>
      <w:marTop w:val="0"/>
      <w:marBottom w:val="0"/>
      <w:divBdr>
        <w:top w:val="none" w:sz="0" w:space="0" w:color="auto"/>
        <w:left w:val="none" w:sz="0" w:space="0" w:color="auto"/>
        <w:bottom w:val="none" w:sz="0" w:space="0" w:color="auto"/>
        <w:right w:val="none" w:sz="0" w:space="0" w:color="auto"/>
      </w:divBdr>
    </w:div>
    <w:div w:id="1332103192">
      <w:bodyDiv w:val="1"/>
      <w:marLeft w:val="0"/>
      <w:marRight w:val="0"/>
      <w:marTop w:val="0"/>
      <w:marBottom w:val="0"/>
      <w:divBdr>
        <w:top w:val="none" w:sz="0" w:space="0" w:color="auto"/>
        <w:left w:val="none" w:sz="0" w:space="0" w:color="auto"/>
        <w:bottom w:val="none" w:sz="0" w:space="0" w:color="auto"/>
        <w:right w:val="none" w:sz="0" w:space="0" w:color="auto"/>
      </w:divBdr>
    </w:div>
    <w:div w:id="1338338808">
      <w:bodyDiv w:val="1"/>
      <w:marLeft w:val="0"/>
      <w:marRight w:val="0"/>
      <w:marTop w:val="0"/>
      <w:marBottom w:val="0"/>
      <w:divBdr>
        <w:top w:val="none" w:sz="0" w:space="0" w:color="auto"/>
        <w:left w:val="none" w:sz="0" w:space="0" w:color="auto"/>
        <w:bottom w:val="none" w:sz="0" w:space="0" w:color="auto"/>
        <w:right w:val="none" w:sz="0" w:space="0" w:color="auto"/>
      </w:divBdr>
    </w:div>
    <w:div w:id="1360933974">
      <w:bodyDiv w:val="1"/>
      <w:marLeft w:val="0"/>
      <w:marRight w:val="0"/>
      <w:marTop w:val="0"/>
      <w:marBottom w:val="0"/>
      <w:divBdr>
        <w:top w:val="none" w:sz="0" w:space="0" w:color="auto"/>
        <w:left w:val="none" w:sz="0" w:space="0" w:color="auto"/>
        <w:bottom w:val="none" w:sz="0" w:space="0" w:color="auto"/>
        <w:right w:val="none" w:sz="0" w:space="0" w:color="auto"/>
      </w:divBdr>
    </w:div>
    <w:div w:id="1382366170">
      <w:bodyDiv w:val="1"/>
      <w:marLeft w:val="0"/>
      <w:marRight w:val="0"/>
      <w:marTop w:val="0"/>
      <w:marBottom w:val="0"/>
      <w:divBdr>
        <w:top w:val="none" w:sz="0" w:space="0" w:color="auto"/>
        <w:left w:val="none" w:sz="0" w:space="0" w:color="auto"/>
        <w:bottom w:val="none" w:sz="0" w:space="0" w:color="auto"/>
        <w:right w:val="none" w:sz="0" w:space="0" w:color="auto"/>
      </w:divBdr>
    </w:div>
    <w:div w:id="1400902364">
      <w:bodyDiv w:val="1"/>
      <w:marLeft w:val="0"/>
      <w:marRight w:val="0"/>
      <w:marTop w:val="0"/>
      <w:marBottom w:val="0"/>
      <w:divBdr>
        <w:top w:val="none" w:sz="0" w:space="0" w:color="auto"/>
        <w:left w:val="none" w:sz="0" w:space="0" w:color="auto"/>
        <w:bottom w:val="none" w:sz="0" w:space="0" w:color="auto"/>
        <w:right w:val="none" w:sz="0" w:space="0" w:color="auto"/>
      </w:divBdr>
    </w:div>
    <w:div w:id="1427382439">
      <w:bodyDiv w:val="1"/>
      <w:marLeft w:val="0"/>
      <w:marRight w:val="0"/>
      <w:marTop w:val="0"/>
      <w:marBottom w:val="0"/>
      <w:divBdr>
        <w:top w:val="none" w:sz="0" w:space="0" w:color="auto"/>
        <w:left w:val="none" w:sz="0" w:space="0" w:color="auto"/>
        <w:bottom w:val="none" w:sz="0" w:space="0" w:color="auto"/>
        <w:right w:val="none" w:sz="0" w:space="0" w:color="auto"/>
      </w:divBdr>
    </w:div>
    <w:div w:id="1484466168">
      <w:bodyDiv w:val="1"/>
      <w:marLeft w:val="0"/>
      <w:marRight w:val="0"/>
      <w:marTop w:val="0"/>
      <w:marBottom w:val="0"/>
      <w:divBdr>
        <w:top w:val="none" w:sz="0" w:space="0" w:color="auto"/>
        <w:left w:val="none" w:sz="0" w:space="0" w:color="auto"/>
        <w:bottom w:val="none" w:sz="0" w:space="0" w:color="auto"/>
        <w:right w:val="none" w:sz="0" w:space="0" w:color="auto"/>
      </w:divBdr>
    </w:div>
    <w:div w:id="1494563527">
      <w:bodyDiv w:val="1"/>
      <w:marLeft w:val="0"/>
      <w:marRight w:val="0"/>
      <w:marTop w:val="0"/>
      <w:marBottom w:val="0"/>
      <w:divBdr>
        <w:top w:val="none" w:sz="0" w:space="0" w:color="auto"/>
        <w:left w:val="none" w:sz="0" w:space="0" w:color="auto"/>
        <w:bottom w:val="none" w:sz="0" w:space="0" w:color="auto"/>
        <w:right w:val="none" w:sz="0" w:space="0" w:color="auto"/>
      </w:divBdr>
    </w:div>
    <w:div w:id="1497530311">
      <w:bodyDiv w:val="1"/>
      <w:marLeft w:val="0"/>
      <w:marRight w:val="0"/>
      <w:marTop w:val="0"/>
      <w:marBottom w:val="0"/>
      <w:divBdr>
        <w:top w:val="none" w:sz="0" w:space="0" w:color="auto"/>
        <w:left w:val="none" w:sz="0" w:space="0" w:color="auto"/>
        <w:bottom w:val="none" w:sz="0" w:space="0" w:color="auto"/>
        <w:right w:val="none" w:sz="0" w:space="0" w:color="auto"/>
      </w:divBdr>
    </w:div>
    <w:div w:id="1501311491">
      <w:bodyDiv w:val="1"/>
      <w:marLeft w:val="0"/>
      <w:marRight w:val="0"/>
      <w:marTop w:val="0"/>
      <w:marBottom w:val="0"/>
      <w:divBdr>
        <w:top w:val="none" w:sz="0" w:space="0" w:color="auto"/>
        <w:left w:val="none" w:sz="0" w:space="0" w:color="auto"/>
        <w:bottom w:val="none" w:sz="0" w:space="0" w:color="auto"/>
        <w:right w:val="none" w:sz="0" w:space="0" w:color="auto"/>
      </w:divBdr>
    </w:div>
    <w:div w:id="1506628153">
      <w:bodyDiv w:val="1"/>
      <w:marLeft w:val="0"/>
      <w:marRight w:val="0"/>
      <w:marTop w:val="0"/>
      <w:marBottom w:val="0"/>
      <w:divBdr>
        <w:top w:val="none" w:sz="0" w:space="0" w:color="auto"/>
        <w:left w:val="none" w:sz="0" w:space="0" w:color="auto"/>
        <w:bottom w:val="none" w:sz="0" w:space="0" w:color="auto"/>
        <w:right w:val="none" w:sz="0" w:space="0" w:color="auto"/>
      </w:divBdr>
      <w:divsChild>
        <w:div w:id="480272219">
          <w:marLeft w:val="0"/>
          <w:marRight w:val="0"/>
          <w:marTop w:val="0"/>
          <w:marBottom w:val="0"/>
          <w:divBdr>
            <w:top w:val="none" w:sz="0" w:space="0" w:color="auto"/>
            <w:left w:val="none" w:sz="0" w:space="0" w:color="auto"/>
            <w:bottom w:val="none" w:sz="0" w:space="0" w:color="auto"/>
            <w:right w:val="none" w:sz="0" w:space="0" w:color="auto"/>
          </w:divBdr>
          <w:divsChild>
            <w:div w:id="213582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3345">
      <w:bodyDiv w:val="1"/>
      <w:marLeft w:val="0"/>
      <w:marRight w:val="0"/>
      <w:marTop w:val="0"/>
      <w:marBottom w:val="0"/>
      <w:divBdr>
        <w:top w:val="none" w:sz="0" w:space="0" w:color="auto"/>
        <w:left w:val="none" w:sz="0" w:space="0" w:color="auto"/>
        <w:bottom w:val="none" w:sz="0" w:space="0" w:color="auto"/>
        <w:right w:val="none" w:sz="0" w:space="0" w:color="auto"/>
      </w:divBdr>
    </w:div>
    <w:div w:id="1525560984">
      <w:bodyDiv w:val="1"/>
      <w:marLeft w:val="0"/>
      <w:marRight w:val="0"/>
      <w:marTop w:val="0"/>
      <w:marBottom w:val="0"/>
      <w:divBdr>
        <w:top w:val="none" w:sz="0" w:space="0" w:color="auto"/>
        <w:left w:val="none" w:sz="0" w:space="0" w:color="auto"/>
        <w:bottom w:val="none" w:sz="0" w:space="0" w:color="auto"/>
        <w:right w:val="none" w:sz="0" w:space="0" w:color="auto"/>
      </w:divBdr>
    </w:div>
    <w:div w:id="1530798955">
      <w:bodyDiv w:val="1"/>
      <w:marLeft w:val="0"/>
      <w:marRight w:val="0"/>
      <w:marTop w:val="0"/>
      <w:marBottom w:val="0"/>
      <w:divBdr>
        <w:top w:val="none" w:sz="0" w:space="0" w:color="auto"/>
        <w:left w:val="none" w:sz="0" w:space="0" w:color="auto"/>
        <w:bottom w:val="none" w:sz="0" w:space="0" w:color="auto"/>
        <w:right w:val="none" w:sz="0" w:space="0" w:color="auto"/>
      </w:divBdr>
    </w:div>
    <w:div w:id="1576015789">
      <w:bodyDiv w:val="1"/>
      <w:marLeft w:val="0"/>
      <w:marRight w:val="0"/>
      <w:marTop w:val="0"/>
      <w:marBottom w:val="0"/>
      <w:divBdr>
        <w:top w:val="none" w:sz="0" w:space="0" w:color="auto"/>
        <w:left w:val="none" w:sz="0" w:space="0" w:color="auto"/>
        <w:bottom w:val="none" w:sz="0" w:space="0" w:color="auto"/>
        <w:right w:val="none" w:sz="0" w:space="0" w:color="auto"/>
      </w:divBdr>
    </w:div>
    <w:div w:id="1586063871">
      <w:bodyDiv w:val="1"/>
      <w:marLeft w:val="0"/>
      <w:marRight w:val="0"/>
      <w:marTop w:val="0"/>
      <w:marBottom w:val="0"/>
      <w:divBdr>
        <w:top w:val="none" w:sz="0" w:space="0" w:color="auto"/>
        <w:left w:val="none" w:sz="0" w:space="0" w:color="auto"/>
        <w:bottom w:val="none" w:sz="0" w:space="0" w:color="auto"/>
        <w:right w:val="none" w:sz="0" w:space="0" w:color="auto"/>
      </w:divBdr>
    </w:div>
    <w:div w:id="1611009250">
      <w:bodyDiv w:val="1"/>
      <w:marLeft w:val="0"/>
      <w:marRight w:val="0"/>
      <w:marTop w:val="0"/>
      <w:marBottom w:val="0"/>
      <w:divBdr>
        <w:top w:val="none" w:sz="0" w:space="0" w:color="auto"/>
        <w:left w:val="none" w:sz="0" w:space="0" w:color="auto"/>
        <w:bottom w:val="none" w:sz="0" w:space="0" w:color="auto"/>
        <w:right w:val="none" w:sz="0" w:space="0" w:color="auto"/>
      </w:divBdr>
    </w:div>
    <w:div w:id="1612859000">
      <w:bodyDiv w:val="1"/>
      <w:marLeft w:val="0"/>
      <w:marRight w:val="0"/>
      <w:marTop w:val="0"/>
      <w:marBottom w:val="0"/>
      <w:divBdr>
        <w:top w:val="none" w:sz="0" w:space="0" w:color="auto"/>
        <w:left w:val="none" w:sz="0" w:space="0" w:color="auto"/>
        <w:bottom w:val="none" w:sz="0" w:space="0" w:color="auto"/>
        <w:right w:val="none" w:sz="0" w:space="0" w:color="auto"/>
      </w:divBdr>
    </w:div>
    <w:div w:id="1628009417">
      <w:bodyDiv w:val="1"/>
      <w:marLeft w:val="0"/>
      <w:marRight w:val="0"/>
      <w:marTop w:val="0"/>
      <w:marBottom w:val="0"/>
      <w:divBdr>
        <w:top w:val="none" w:sz="0" w:space="0" w:color="auto"/>
        <w:left w:val="none" w:sz="0" w:space="0" w:color="auto"/>
        <w:bottom w:val="none" w:sz="0" w:space="0" w:color="auto"/>
        <w:right w:val="none" w:sz="0" w:space="0" w:color="auto"/>
      </w:divBdr>
    </w:div>
    <w:div w:id="1633559282">
      <w:bodyDiv w:val="1"/>
      <w:marLeft w:val="0"/>
      <w:marRight w:val="0"/>
      <w:marTop w:val="0"/>
      <w:marBottom w:val="0"/>
      <w:divBdr>
        <w:top w:val="none" w:sz="0" w:space="0" w:color="auto"/>
        <w:left w:val="none" w:sz="0" w:space="0" w:color="auto"/>
        <w:bottom w:val="none" w:sz="0" w:space="0" w:color="auto"/>
        <w:right w:val="none" w:sz="0" w:space="0" w:color="auto"/>
      </w:divBdr>
    </w:div>
    <w:div w:id="1678770759">
      <w:bodyDiv w:val="1"/>
      <w:marLeft w:val="0"/>
      <w:marRight w:val="0"/>
      <w:marTop w:val="0"/>
      <w:marBottom w:val="0"/>
      <w:divBdr>
        <w:top w:val="none" w:sz="0" w:space="0" w:color="auto"/>
        <w:left w:val="none" w:sz="0" w:space="0" w:color="auto"/>
        <w:bottom w:val="none" w:sz="0" w:space="0" w:color="auto"/>
        <w:right w:val="none" w:sz="0" w:space="0" w:color="auto"/>
      </w:divBdr>
    </w:div>
    <w:div w:id="1680086832">
      <w:bodyDiv w:val="1"/>
      <w:marLeft w:val="0"/>
      <w:marRight w:val="0"/>
      <w:marTop w:val="0"/>
      <w:marBottom w:val="0"/>
      <w:divBdr>
        <w:top w:val="none" w:sz="0" w:space="0" w:color="auto"/>
        <w:left w:val="none" w:sz="0" w:space="0" w:color="auto"/>
        <w:bottom w:val="none" w:sz="0" w:space="0" w:color="auto"/>
        <w:right w:val="none" w:sz="0" w:space="0" w:color="auto"/>
      </w:divBdr>
    </w:div>
    <w:div w:id="1693074061">
      <w:bodyDiv w:val="1"/>
      <w:marLeft w:val="0"/>
      <w:marRight w:val="0"/>
      <w:marTop w:val="0"/>
      <w:marBottom w:val="0"/>
      <w:divBdr>
        <w:top w:val="none" w:sz="0" w:space="0" w:color="auto"/>
        <w:left w:val="none" w:sz="0" w:space="0" w:color="auto"/>
        <w:bottom w:val="none" w:sz="0" w:space="0" w:color="auto"/>
        <w:right w:val="none" w:sz="0" w:space="0" w:color="auto"/>
      </w:divBdr>
    </w:div>
    <w:div w:id="1693804971">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698311896">
      <w:bodyDiv w:val="1"/>
      <w:marLeft w:val="0"/>
      <w:marRight w:val="0"/>
      <w:marTop w:val="0"/>
      <w:marBottom w:val="0"/>
      <w:divBdr>
        <w:top w:val="none" w:sz="0" w:space="0" w:color="auto"/>
        <w:left w:val="none" w:sz="0" w:space="0" w:color="auto"/>
        <w:bottom w:val="none" w:sz="0" w:space="0" w:color="auto"/>
        <w:right w:val="none" w:sz="0" w:space="0" w:color="auto"/>
      </w:divBdr>
    </w:div>
    <w:div w:id="1699818134">
      <w:bodyDiv w:val="1"/>
      <w:marLeft w:val="0"/>
      <w:marRight w:val="0"/>
      <w:marTop w:val="0"/>
      <w:marBottom w:val="0"/>
      <w:divBdr>
        <w:top w:val="none" w:sz="0" w:space="0" w:color="auto"/>
        <w:left w:val="none" w:sz="0" w:space="0" w:color="auto"/>
        <w:bottom w:val="none" w:sz="0" w:space="0" w:color="auto"/>
        <w:right w:val="none" w:sz="0" w:space="0" w:color="auto"/>
      </w:divBdr>
    </w:div>
    <w:div w:id="1701052855">
      <w:bodyDiv w:val="1"/>
      <w:marLeft w:val="0"/>
      <w:marRight w:val="0"/>
      <w:marTop w:val="0"/>
      <w:marBottom w:val="0"/>
      <w:divBdr>
        <w:top w:val="none" w:sz="0" w:space="0" w:color="auto"/>
        <w:left w:val="none" w:sz="0" w:space="0" w:color="auto"/>
        <w:bottom w:val="none" w:sz="0" w:space="0" w:color="auto"/>
        <w:right w:val="none" w:sz="0" w:space="0" w:color="auto"/>
      </w:divBdr>
      <w:divsChild>
        <w:div w:id="601576383">
          <w:marLeft w:val="0"/>
          <w:marRight w:val="0"/>
          <w:marTop w:val="0"/>
          <w:marBottom w:val="0"/>
          <w:divBdr>
            <w:top w:val="none" w:sz="0" w:space="0" w:color="auto"/>
            <w:left w:val="none" w:sz="0" w:space="0" w:color="auto"/>
            <w:bottom w:val="none" w:sz="0" w:space="0" w:color="auto"/>
            <w:right w:val="none" w:sz="0" w:space="0" w:color="auto"/>
          </w:divBdr>
          <w:divsChild>
            <w:div w:id="8143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96346">
      <w:bodyDiv w:val="1"/>
      <w:marLeft w:val="0"/>
      <w:marRight w:val="0"/>
      <w:marTop w:val="0"/>
      <w:marBottom w:val="0"/>
      <w:divBdr>
        <w:top w:val="none" w:sz="0" w:space="0" w:color="auto"/>
        <w:left w:val="none" w:sz="0" w:space="0" w:color="auto"/>
        <w:bottom w:val="none" w:sz="0" w:space="0" w:color="auto"/>
        <w:right w:val="none" w:sz="0" w:space="0" w:color="auto"/>
      </w:divBdr>
    </w:div>
    <w:div w:id="1703091164">
      <w:bodyDiv w:val="1"/>
      <w:marLeft w:val="0"/>
      <w:marRight w:val="0"/>
      <w:marTop w:val="0"/>
      <w:marBottom w:val="0"/>
      <w:divBdr>
        <w:top w:val="none" w:sz="0" w:space="0" w:color="auto"/>
        <w:left w:val="none" w:sz="0" w:space="0" w:color="auto"/>
        <w:bottom w:val="none" w:sz="0" w:space="0" w:color="auto"/>
        <w:right w:val="none" w:sz="0" w:space="0" w:color="auto"/>
      </w:divBdr>
    </w:div>
    <w:div w:id="1707026761">
      <w:bodyDiv w:val="1"/>
      <w:marLeft w:val="0"/>
      <w:marRight w:val="0"/>
      <w:marTop w:val="0"/>
      <w:marBottom w:val="0"/>
      <w:divBdr>
        <w:top w:val="none" w:sz="0" w:space="0" w:color="auto"/>
        <w:left w:val="none" w:sz="0" w:space="0" w:color="auto"/>
        <w:bottom w:val="none" w:sz="0" w:space="0" w:color="auto"/>
        <w:right w:val="none" w:sz="0" w:space="0" w:color="auto"/>
      </w:divBdr>
    </w:div>
    <w:div w:id="1707214127">
      <w:bodyDiv w:val="1"/>
      <w:marLeft w:val="0"/>
      <w:marRight w:val="0"/>
      <w:marTop w:val="0"/>
      <w:marBottom w:val="0"/>
      <w:divBdr>
        <w:top w:val="none" w:sz="0" w:space="0" w:color="auto"/>
        <w:left w:val="none" w:sz="0" w:space="0" w:color="auto"/>
        <w:bottom w:val="none" w:sz="0" w:space="0" w:color="auto"/>
        <w:right w:val="none" w:sz="0" w:space="0" w:color="auto"/>
      </w:divBdr>
    </w:div>
    <w:div w:id="1719545525">
      <w:bodyDiv w:val="1"/>
      <w:marLeft w:val="0"/>
      <w:marRight w:val="0"/>
      <w:marTop w:val="0"/>
      <w:marBottom w:val="0"/>
      <w:divBdr>
        <w:top w:val="none" w:sz="0" w:space="0" w:color="auto"/>
        <w:left w:val="none" w:sz="0" w:space="0" w:color="auto"/>
        <w:bottom w:val="none" w:sz="0" w:space="0" w:color="auto"/>
        <w:right w:val="none" w:sz="0" w:space="0" w:color="auto"/>
      </w:divBdr>
    </w:div>
    <w:div w:id="1722052798">
      <w:bodyDiv w:val="1"/>
      <w:marLeft w:val="0"/>
      <w:marRight w:val="0"/>
      <w:marTop w:val="0"/>
      <w:marBottom w:val="0"/>
      <w:divBdr>
        <w:top w:val="none" w:sz="0" w:space="0" w:color="auto"/>
        <w:left w:val="none" w:sz="0" w:space="0" w:color="auto"/>
        <w:bottom w:val="none" w:sz="0" w:space="0" w:color="auto"/>
        <w:right w:val="none" w:sz="0" w:space="0" w:color="auto"/>
      </w:divBdr>
    </w:div>
    <w:div w:id="1722318562">
      <w:bodyDiv w:val="1"/>
      <w:marLeft w:val="0"/>
      <w:marRight w:val="0"/>
      <w:marTop w:val="0"/>
      <w:marBottom w:val="0"/>
      <w:divBdr>
        <w:top w:val="none" w:sz="0" w:space="0" w:color="auto"/>
        <w:left w:val="none" w:sz="0" w:space="0" w:color="auto"/>
        <w:bottom w:val="none" w:sz="0" w:space="0" w:color="auto"/>
        <w:right w:val="none" w:sz="0" w:space="0" w:color="auto"/>
      </w:divBdr>
    </w:div>
    <w:div w:id="1725837426">
      <w:bodyDiv w:val="1"/>
      <w:marLeft w:val="0"/>
      <w:marRight w:val="0"/>
      <w:marTop w:val="0"/>
      <w:marBottom w:val="0"/>
      <w:divBdr>
        <w:top w:val="none" w:sz="0" w:space="0" w:color="auto"/>
        <w:left w:val="none" w:sz="0" w:space="0" w:color="auto"/>
        <w:bottom w:val="none" w:sz="0" w:space="0" w:color="auto"/>
        <w:right w:val="none" w:sz="0" w:space="0" w:color="auto"/>
      </w:divBdr>
    </w:div>
    <w:div w:id="1740203911">
      <w:bodyDiv w:val="1"/>
      <w:marLeft w:val="0"/>
      <w:marRight w:val="0"/>
      <w:marTop w:val="0"/>
      <w:marBottom w:val="0"/>
      <w:divBdr>
        <w:top w:val="none" w:sz="0" w:space="0" w:color="auto"/>
        <w:left w:val="none" w:sz="0" w:space="0" w:color="auto"/>
        <w:bottom w:val="none" w:sz="0" w:space="0" w:color="auto"/>
        <w:right w:val="none" w:sz="0" w:space="0" w:color="auto"/>
      </w:divBdr>
    </w:div>
    <w:div w:id="1740864157">
      <w:bodyDiv w:val="1"/>
      <w:marLeft w:val="0"/>
      <w:marRight w:val="0"/>
      <w:marTop w:val="0"/>
      <w:marBottom w:val="0"/>
      <w:divBdr>
        <w:top w:val="none" w:sz="0" w:space="0" w:color="auto"/>
        <w:left w:val="none" w:sz="0" w:space="0" w:color="auto"/>
        <w:bottom w:val="none" w:sz="0" w:space="0" w:color="auto"/>
        <w:right w:val="none" w:sz="0" w:space="0" w:color="auto"/>
      </w:divBdr>
    </w:div>
    <w:div w:id="1746419508">
      <w:bodyDiv w:val="1"/>
      <w:marLeft w:val="0"/>
      <w:marRight w:val="0"/>
      <w:marTop w:val="0"/>
      <w:marBottom w:val="0"/>
      <w:divBdr>
        <w:top w:val="none" w:sz="0" w:space="0" w:color="auto"/>
        <w:left w:val="none" w:sz="0" w:space="0" w:color="auto"/>
        <w:bottom w:val="none" w:sz="0" w:space="0" w:color="auto"/>
        <w:right w:val="none" w:sz="0" w:space="0" w:color="auto"/>
      </w:divBdr>
    </w:div>
    <w:div w:id="1759061093">
      <w:bodyDiv w:val="1"/>
      <w:marLeft w:val="0"/>
      <w:marRight w:val="0"/>
      <w:marTop w:val="0"/>
      <w:marBottom w:val="0"/>
      <w:divBdr>
        <w:top w:val="none" w:sz="0" w:space="0" w:color="auto"/>
        <w:left w:val="none" w:sz="0" w:space="0" w:color="auto"/>
        <w:bottom w:val="none" w:sz="0" w:space="0" w:color="auto"/>
        <w:right w:val="none" w:sz="0" w:space="0" w:color="auto"/>
      </w:divBdr>
    </w:div>
    <w:div w:id="1763528035">
      <w:bodyDiv w:val="1"/>
      <w:marLeft w:val="0"/>
      <w:marRight w:val="0"/>
      <w:marTop w:val="0"/>
      <w:marBottom w:val="0"/>
      <w:divBdr>
        <w:top w:val="none" w:sz="0" w:space="0" w:color="auto"/>
        <w:left w:val="none" w:sz="0" w:space="0" w:color="auto"/>
        <w:bottom w:val="none" w:sz="0" w:space="0" w:color="auto"/>
        <w:right w:val="none" w:sz="0" w:space="0" w:color="auto"/>
      </w:divBdr>
    </w:div>
    <w:div w:id="1767193760">
      <w:bodyDiv w:val="1"/>
      <w:marLeft w:val="0"/>
      <w:marRight w:val="0"/>
      <w:marTop w:val="0"/>
      <w:marBottom w:val="0"/>
      <w:divBdr>
        <w:top w:val="none" w:sz="0" w:space="0" w:color="auto"/>
        <w:left w:val="none" w:sz="0" w:space="0" w:color="auto"/>
        <w:bottom w:val="none" w:sz="0" w:space="0" w:color="auto"/>
        <w:right w:val="none" w:sz="0" w:space="0" w:color="auto"/>
      </w:divBdr>
    </w:div>
    <w:div w:id="1787698714">
      <w:bodyDiv w:val="1"/>
      <w:marLeft w:val="0"/>
      <w:marRight w:val="0"/>
      <w:marTop w:val="0"/>
      <w:marBottom w:val="0"/>
      <w:divBdr>
        <w:top w:val="none" w:sz="0" w:space="0" w:color="auto"/>
        <w:left w:val="none" w:sz="0" w:space="0" w:color="auto"/>
        <w:bottom w:val="none" w:sz="0" w:space="0" w:color="auto"/>
        <w:right w:val="none" w:sz="0" w:space="0" w:color="auto"/>
      </w:divBdr>
    </w:div>
    <w:div w:id="1789658551">
      <w:bodyDiv w:val="1"/>
      <w:marLeft w:val="0"/>
      <w:marRight w:val="0"/>
      <w:marTop w:val="0"/>
      <w:marBottom w:val="0"/>
      <w:divBdr>
        <w:top w:val="none" w:sz="0" w:space="0" w:color="auto"/>
        <w:left w:val="none" w:sz="0" w:space="0" w:color="auto"/>
        <w:bottom w:val="none" w:sz="0" w:space="0" w:color="auto"/>
        <w:right w:val="none" w:sz="0" w:space="0" w:color="auto"/>
      </w:divBdr>
    </w:div>
    <w:div w:id="1794784293">
      <w:bodyDiv w:val="1"/>
      <w:marLeft w:val="0"/>
      <w:marRight w:val="0"/>
      <w:marTop w:val="0"/>
      <w:marBottom w:val="0"/>
      <w:divBdr>
        <w:top w:val="none" w:sz="0" w:space="0" w:color="auto"/>
        <w:left w:val="none" w:sz="0" w:space="0" w:color="auto"/>
        <w:bottom w:val="none" w:sz="0" w:space="0" w:color="auto"/>
        <w:right w:val="none" w:sz="0" w:space="0" w:color="auto"/>
      </w:divBdr>
    </w:div>
    <w:div w:id="1807164357">
      <w:bodyDiv w:val="1"/>
      <w:marLeft w:val="0"/>
      <w:marRight w:val="0"/>
      <w:marTop w:val="0"/>
      <w:marBottom w:val="0"/>
      <w:divBdr>
        <w:top w:val="none" w:sz="0" w:space="0" w:color="auto"/>
        <w:left w:val="none" w:sz="0" w:space="0" w:color="auto"/>
        <w:bottom w:val="none" w:sz="0" w:space="0" w:color="auto"/>
        <w:right w:val="none" w:sz="0" w:space="0" w:color="auto"/>
      </w:divBdr>
    </w:div>
    <w:div w:id="1825269208">
      <w:bodyDiv w:val="1"/>
      <w:marLeft w:val="0"/>
      <w:marRight w:val="0"/>
      <w:marTop w:val="0"/>
      <w:marBottom w:val="0"/>
      <w:divBdr>
        <w:top w:val="none" w:sz="0" w:space="0" w:color="auto"/>
        <w:left w:val="none" w:sz="0" w:space="0" w:color="auto"/>
        <w:bottom w:val="none" w:sz="0" w:space="0" w:color="auto"/>
        <w:right w:val="none" w:sz="0" w:space="0" w:color="auto"/>
      </w:divBdr>
    </w:div>
    <w:div w:id="1836917771">
      <w:bodyDiv w:val="1"/>
      <w:marLeft w:val="0"/>
      <w:marRight w:val="0"/>
      <w:marTop w:val="0"/>
      <w:marBottom w:val="0"/>
      <w:divBdr>
        <w:top w:val="none" w:sz="0" w:space="0" w:color="auto"/>
        <w:left w:val="none" w:sz="0" w:space="0" w:color="auto"/>
        <w:bottom w:val="none" w:sz="0" w:space="0" w:color="auto"/>
        <w:right w:val="none" w:sz="0" w:space="0" w:color="auto"/>
      </w:divBdr>
    </w:div>
    <w:div w:id="1843083393">
      <w:bodyDiv w:val="1"/>
      <w:marLeft w:val="0"/>
      <w:marRight w:val="0"/>
      <w:marTop w:val="0"/>
      <w:marBottom w:val="0"/>
      <w:divBdr>
        <w:top w:val="none" w:sz="0" w:space="0" w:color="auto"/>
        <w:left w:val="none" w:sz="0" w:space="0" w:color="auto"/>
        <w:bottom w:val="none" w:sz="0" w:space="0" w:color="auto"/>
        <w:right w:val="none" w:sz="0" w:space="0" w:color="auto"/>
      </w:divBdr>
    </w:div>
    <w:div w:id="1844200633">
      <w:bodyDiv w:val="1"/>
      <w:marLeft w:val="0"/>
      <w:marRight w:val="0"/>
      <w:marTop w:val="0"/>
      <w:marBottom w:val="0"/>
      <w:divBdr>
        <w:top w:val="none" w:sz="0" w:space="0" w:color="auto"/>
        <w:left w:val="none" w:sz="0" w:space="0" w:color="auto"/>
        <w:bottom w:val="none" w:sz="0" w:space="0" w:color="auto"/>
        <w:right w:val="none" w:sz="0" w:space="0" w:color="auto"/>
      </w:divBdr>
    </w:div>
    <w:div w:id="1845968859">
      <w:bodyDiv w:val="1"/>
      <w:marLeft w:val="0"/>
      <w:marRight w:val="0"/>
      <w:marTop w:val="0"/>
      <w:marBottom w:val="0"/>
      <w:divBdr>
        <w:top w:val="none" w:sz="0" w:space="0" w:color="auto"/>
        <w:left w:val="none" w:sz="0" w:space="0" w:color="auto"/>
        <w:bottom w:val="none" w:sz="0" w:space="0" w:color="auto"/>
        <w:right w:val="none" w:sz="0" w:space="0" w:color="auto"/>
      </w:divBdr>
    </w:div>
    <w:div w:id="1860924068">
      <w:bodyDiv w:val="1"/>
      <w:marLeft w:val="0"/>
      <w:marRight w:val="0"/>
      <w:marTop w:val="0"/>
      <w:marBottom w:val="0"/>
      <w:divBdr>
        <w:top w:val="none" w:sz="0" w:space="0" w:color="auto"/>
        <w:left w:val="none" w:sz="0" w:space="0" w:color="auto"/>
        <w:bottom w:val="none" w:sz="0" w:space="0" w:color="auto"/>
        <w:right w:val="none" w:sz="0" w:space="0" w:color="auto"/>
      </w:divBdr>
    </w:div>
    <w:div w:id="1870609235">
      <w:bodyDiv w:val="1"/>
      <w:marLeft w:val="0"/>
      <w:marRight w:val="0"/>
      <w:marTop w:val="0"/>
      <w:marBottom w:val="0"/>
      <w:divBdr>
        <w:top w:val="none" w:sz="0" w:space="0" w:color="auto"/>
        <w:left w:val="none" w:sz="0" w:space="0" w:color="auto"/>
        <w:bottom w:val="none" w:sz="0" w:space="0" w:color="auto"/>
        <w:right w:val="none" w:sz="0" w:space="0" w:color="auto"/>
      </w:divBdr>
    </w:div>
    <w:div w:id="1877114460">
      <w:bodyDiv w:val="1"/>
      <w:marLeft w:val="0"/>
      <w:marRight w:val="0"/>
      <w:marTop w:val="0"/>
      <w:marBottom w:val="0"/>
      <w:divBdr>
        <w:top w:val="none" w:sz="0" w:space="0" w:color="auto"/>
        <w:left w:val="none" w:sz="0" w:space="0" w:color="auto"/>
        <w:bottom w:val="none" w:sz="0" w:space="0" w:color="auto"/>
        <w:right w:val="none" w:sz="0" w:space="0" w:color="auto"/>
      </w:divBdr>
    </w:div>
    <w:div w:id="1882396241">
      <w:bodyDiv w:val="1"/>
      <w:marLeft w:val="0"/>
      <w:marRight w:val="0"/>
      <w:marTop w:val="0"/>
      <w:marBottom w:val="0"/>
      <w:divBdr>
        <w:top w:val="none" w:sz="0" w:space="0" w:color="auto"/>
        <w:left w:val="none" w:sz="0" w:space="0" w:color="auto"/>
        <w:bottom w:val="none" w:sz="0" w:space="0" w:color="auto"/>
        <w:right w:val="none" w:sz="0" w:space="0" w:color="auto"/>
      </w:divBdr>
    </w:div>
    <w:div w:id="1889760813">
      <w:bodyDiv w:val="1"/>
      <w:marLeft w:val="0"/>
      <w:marRight w:val="0"/>
      <w:marTop w:val="0"/>
      <w:marBottom w:val="0"/>
      <w:divBdr>
        <w:top w:val="none" w:sz="0" w:space="0" w:color="auto"/>
        <w:left w:val="none" w:sz="0" w:space="0" w:color="auto"/>
        <w:bottom w:val="none" w:sz="0" w:space="0" w:color="auto"/>
        <w:right w:val="none" w:sz="0" w:space="0" w:color="auto"/>
      </w:divBdr>
    </w:div>
    <w:div w:id="1891527575">
      <w:bodyDiv w:val="1"/>
      <w:marLeft w:val="0"/>
      <w:marRight w:val="0"/>
      <w:marTop w:val="0"/>
      <w:marBottom w:val="0"/>
      <w:divBdr>
        <w:top w:val="none" w:sz="0" w:space="0" w:color="auto"/>
        <w:left w:val="none" w:sz="0" w:space="0" w:color="auto"/>
        <w:bottom w:val="none" w:sz="0" w:space="0" w:color="auto"/>
        <w:right w:val="none" w:sz="0" w:space="0" w:color="auto"/>
      </w:divBdr>
    </w:div>
    <w:div w:id="1902323850">
      <w:bodyDiv w:val="1"/>
      <w:marLeft w:val="0"/>
      <w:marRight w:val="0"/>
      <w:marTop w:val="0"/>
      <w:marBottom w:val="0"/>
      <w:divBdr>
        <w:top w:val="none" w:sz="0" w:space="0" w:color="auto"/>
        <w:left w:val="none" w:sz="0" w:space="0" w:color="auto"/>
        <w:bottom w:val="none" w:sz="0" w:space="0" w:color="auto"/>
        <w:right w:val="none" w:sz="0" w:space="0" w:color="auto"/>
      </w:divBdr>
    </w:div>
    <w:div w:id="1946690255">
      <w:bodyDiv w:val="1"/>
      <w:marLeft w:val="0"/>
      <w:marRight w:val="0"/>
      <w:marTop w:val="0"/>
      <w:marBottom w:val="0"/>
      <w:divBdr>
        <w:top w:val="none" w:sz="0" w:space="0" w:color="auto"/>
        <w:left w:val="none" w:sz="0" w:space="0" w:color="auto"/>
        <w:bottom w:val="none" w:sz="0" w:space="0" w:color="auto"/>
        <w:right w:val="none" w:sz="0" w:space="0" w:color="auto"/>
      </w:divBdr>
    </w:div>
    <w:div w:id="1977368827">
      <w:bodyDiv w:val="1"/>
      <w:marLeft w:val="0"/>
      <w:marRight w:val="0"/>
      <w:marTop w:val="0"/>
      <w:marBottom w:val="0"/>
      <w:divBdr>
        <w:top w:val="none" w:sz="0" w:space="0" w:color="auto"/>
        <w:left w:val="none" w:sz="0" w:space="0" w:color="auto"/>
        <w:bottom w:val="none" w:sz="0" w:space="0" w:color="auto"/>
        <w:right w:val="none" w:sz="0" w:space="0" w:color="auto"/>
      </w:divBdr>
    </w:div>
    <w:div w:id="1977712579">
      <w:bodyDiv w:val="1"/>
      <w:marLeft w:val="0"/>
      <w:marRight w:val="0"/>
      <w:marTop w:val="0"/>
      <w:marBottom w:val="0"/>
      <w:divBdr>
        <w:top w:val="none" w:sz="0" w:space="0" w:color="auto"/>
        <w:left w:val="none" w:sz="0" w:space="0" w:color="auto"/>
        <w:bottom w:val="none" w:sz="0" w:space="0" w:color="auto"/>
        <w:right w:val="none" w:sz="0" w:space="0" w:color="auto"/>
      </w:divBdr>
      <w:divsChild>
        <w:div w:id="1324890362">
          <w:marLeft w:val="0"/>
          <w:marRight w:val="0"/>
          <w:marTop w:val="0"/>
          <w:marBottom w:val="0"/>
          <w:divBdr>
            <w:top w:val="none" w:sz="0" w:space="0" w:color="auto"/>
            <w:left w:val="none" w:sz="0" w:space="0" w:color="auto"/>
            <w:bottom w:val="none" w:sz="0" w:space="0" w:color="auto"/>
            <w:right w:val="none" w:sz="0" w:space="0" w:color="auto"/>
          </w:divBdr>
          <w:divsChild>
            <w:div w:id="1639648662">
              <w:marLeft w:val="0"/>
              <w:marRight w:val="0"/>
              <w:marTop w:val="0"/>
              <w:marBottom w:val="0"/>
              <w:divBdr>
                <w:top w:val="none" w:sz="0" w:space="0" w:color="auto"/>
                <w:left w:val="none" w:sz="0" w:space="0" w:color="auto"/>
                <w:bottom w:val="none" w:sz="0" w:space="0" w:color="auto"/>
                <w:right w:val="none" w:sz="0" w:space="0" w:color="auto"/>
              </w:divBdr>
              <w:divsChild>
                <w:div w:id="1158420802">
                  <w:marLeft w:val="0"/>
                  <w:marRight w:val="0"/>
                  <w:marTop w:val="0"/>
                  <w:marBottom w:val="0"/>
                  <w:divBdr>
                    <w:top w:val="none" w:sz="0" w:space="0" w:color="auto"/>
                    <w:left w:val="none" w:sz="0" w:space="0" w:color="auto"/>
                    <w:bottom w:val="none" w:sz="0" w:space="0" w:color="auto"/>
                    <w:right w:val="none" w:sz="0" w:space="0" w:color="auto"/>
                  </w:divBdr>
                </w:div>
                <w:div w:id="128137269">
                  <w:marLeft w:val="0"/>
                  <w:marRight w:val="0"/>
                  <w:marTop w:val="0"/>
                  <w:marBottom w:val="0"/>
                  <w:divBdr>
                    <w:top w:val="none" w:sz="0" w:space="0" w:color="auto"/>
                    <w:left w:val="none" w:sz="0" w:space="0" w:color="auto"/>
                    <w:bottom w:val="none" w:sz="0" w:space="0" w:color="auto"/>
                    <w:right w:val="none" w:sz="0" w:space="0" w:color="auto"/>
                  </w:divBdr>
                </w:div>
              </w:divsChild>
            </w:div>
            <w:div w:id="117429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865558">
      <w:bodyDiv w:val="1"/>
      <w:marLeft w:val="0"/>
      <w:marRight w:val="0"/>
      <w:marTop w:val="0"/>
      <w:marBottom w:val="0"/>
      <w:divBdr>
        <w:top w:val="none" w:sz="0" w:space="0" w:color="auto"/>
        <w:left w:val="none" w:sz="0" w:space="0" w:color="auto"/>
        <w:bottom w:val="none" w:sz="0" w:space="0" w:color="auto"/>
        <w:right w:val="none" w:sz="0" w:space="0" w:color="auto"/>
      </w:divBdr>
    </w:div>
    <w:div w:id="1998723183">
      <w:bodyDiv w:val="1"/>
      <w:marLeft w:val="0"/>
      <w:marRight w:val="0"/>
      <w:marTop w:val="0"/>
      <w:marBottom w:val="0"/>
      <w:divBdr>
        <w:top w:val="none" w:sz="0" w:space="0" w:color="auto"/>
        <w:left w:val="none" w:sz="0" w:space="0" w:color="auto"/>
        <w:bottom w:val="none" w:sz="0" w:space="0" w:color="auto"/>
        <w:right w:val="none" w:sz="0" w:space="0" w:color="auto"/>
      </w:divBdr>
    </w:div>
    <w:div w:id="2000376984">
      <w:bodyDiv w:val="1"/>
      <w:marLeft w:val="0"/>
      <w:marRight w:val="0"/>
      <w:marTop w:val="0"/>
      <w:marBottom w:val="0"/>
      <w:divBdr>
        <w:top w:val="none" w:sz="0" w:space="0" w:color="auto"/>
        <w:left w:val="none" w:sz="0" w:space="0" w:color="auto"/>
        <w:bottom w:val="none" w:sz="0" w:space="0" w:color="auto"/>
        <w:right w:val="none" w:sz="0" w:space="0" w:color="auto"/>
      </w:divBdr>
    </w:div>
    <w:div w:id="2004160064">
      <w:bodyDiv w:val="1"/>
      <w:marLeft w:val="0"/>
      <w:marRight w:val="0"/>
      <w:marTop w:val="0"/>
      <w:marBottom w:val="0"/>
      <w:divBdr>
        <w:top w:val="none" w:sz="0" w:space="0" w:color="auto"/>
        <w:left w:val="none" w:sz="0" w:space="0" w:color="auto"/>
        <w:bottom w:val="none" w:sz="0" w:space="0" w:color="auto"/>
        <w:right w:val="none" w:sz="0" w:space="0" w:color="auto"/>
      </w:divBdr>
      <w:divsChild>
        <w:div w:id="234048320">
          <w:marLeft w:val="0"/>
          <w:marRight w:val="0"/>
          <w:marTop w:val="0"/>
          <w:marBottom w:val="0"/>
          <w:divBdr>
            <w:top w:val="none" w:sz="0" w:space="0" w:color="auto"/>
            <w:left w:val="none" w:sz="0" w:space="0" w:color="auto"/>
            <w:bottom w:val="none" w:sz="0" w:space="0" w:color="auto"/>
            <w:right w:val="none" w:sz="0" w:space="0" w:color="auto"/>
          </w:divBdr>
          <w:divsChild>
            <w:div w:id="175998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101023">
      <w:bodyDiv w:val="1"/>
      <w:marLeft w:val="0"/>
      <w:marRight w:val="0"/>
      <w:marTop w:val="0"/>
      <w:marBottom w:val="0"/>
      <w:divBdr>
        <w:top w:val="none" w:sz="0" w:space="0" w:color="auto"/>
        <w:left w:val="none" w:sz="0" w:space="0" w:color="auto"/>
        <w:bottom w:val="none" w:sz="0" w:space="0" w:color="auto"/>
        <w:right w:val="none" w:sz="0" w:space="0" w:color="auto"/>
      </w:divBdr>
    </w:div>
    <w:div w:id="2013994592">
      <w:bodyDiv w:val="1"/>
      <w:marLeft w:val="0"/>
      <w:marRight w:val="0"/>
      <w:marTop w:val="0"/>
      <w:marBottom w:val="0"/>
      <w:divBdr>
        <w:top w:val="none" w:sz="0" w:space="0" w:color="auto"/>
        <w:left w:val="none" w:sz="0" w:space="0" w:color="auto"/>
        <w:bottom w:val="none" w:sz="0" w:space="0" w:color="auto"/>
        <w:right w:val="none" w:sz="0" w:space="0" w:color="auto"/>
      </w:divBdr>
    </w:div>
    <w:div w:id="2041394494">
      <w:bodyDiv w:val="1"/>
      <w:marLeft w:val="0"/>
      <w:marRight w:val="0"/>
      <w:marTop w:val="0"/>
      <w:marBottom w:val="0"/>
      <w:divBdr>
        <w:top w:val="none" w:sz="0" w:space="0" w:color="auto"/>
        <w:left w:val="none" w:sz="0" w:space="0" w:color="auto"/>
        <w:bottom w:val="none" w:sz="0" w:space="0" w:color="auto"/>
        <w:right w:val="none" w:sz="0" w:space="0" w:color="auto"/>
      </w:divBdr>
    </w:div>
    <w:div w:id="2049376422">
      <w:bodyDiv w:val="1"/>
      <w:marLeft w:val="0"/>
      <w:marRight w:val="0"/>
      <w:marTop w:val="0"/>
      <w:marBottom w:val="0"/>
      <w:divBdr>
        <w:top w:val="none" w:sz="0" w:space="0" w:color="auto"/>
        <w:left w:val="none" w:sz="0" w:space="0" w:color="auto"/>
        <w:bottom w:val="none" w:sz="0" w:space="0" w:color="auto"/>
        <w:right w:val="none" w:sz="0" w:space="0" w:color="auto"/>
      </w:divBdr>
    </w:div>
    <w:div w:id="2052612837">
      <w:bodyDiv w:val="1"/>
      <w:marLeft w:val="0"/>
      <w:marRight w:val="0"/>
      <w:marTop w:val="0"/>
      <w:marBottom w:val="0"/>
      <w:divBdr>
        <w:top w:val="none" w:sz="0" w:space="0" w:color="auto"/>
        <w:left w:val="none" w:sz="0" w:space="0" w:color="auto"/>
        <w:bottom w:val="none" w:sz="0" w:space="0" w:color="auto"/>
        <w:right w:val="none" w:sz="0" w:space="0" w:color="auto"/>
      </w:divBdr>
    </w:div>
    <w:div w:id="2073501382">
      <w:bodyDiv w:val="1"/>
      <w:marLeft w:val="0"/>
      <w:marRight w:val="0"/>
      <w:marTop w:val="0"/>
      <w:marBottom w:val="0"/>
      <w:divBdr>
        <w:top w:val="none" w:sz="0" w:space="0" w:color="auto"/>
        <w:left w:val="none" w:sz="0" w:space="0" w:color="auto"/>
        <w:bottom w:val="none" w:sz="0" w:space="0" w:color="auto"/>
        <w:right w:val="none" w:sz="0" w:space="0" w:color="auto"/>
      </w:divBdr>
    </w:div>
    <w:div w:id="2085033281">
      <w:bodyDiv w:val="1"/>
      <w:marLeft w:val="0"/>
      <w:marRight w:val="0"/>
      <w:marTop w:val="0"/>
      <w:marBottom w:val="0"/>
      <w:divBdr>
        <w:top w:val="none" w:sz="0" w:space="0" w:color="auto"/>
        <w:left w:val="none" w:sz="0" w:space="0" w:color="auto"/>
        <w:bottom w:val="none" w:sz="0" w:space="0" w:color="auto"/>
        <w:right w:val="none" w:sz="0" w:space="0" w:color="auto"/>
      </w:divBdr>
    </w:div>
    <w:div w:id="2111656926">
      <w:bodyDiv w:val="1"/>
      <w:marLeft w:val="0"/>
      <w:marRight w:val="0"/>
      <w:marTop w:val="0"/>
      <w:marBottom w:val="0"/>
      <w:divBdr>
        <w:top w:val="none" w:sz="0" w:space="0" w:color="auto"/>
        <w:left w:val="none" w:sz="0" w:space="0" w:color="auto"/>
        <w:bottom w:val="none" w:sz="0" w:space="0" w:color="auto"/>
        <w:right w:val="none" w:sz="0" w:space="0" w:color="auto"/>
      </w:divBdr>
    </w:div>
    <w:div w:id="2126386113">
      <w:bodyDiv w:val="1"/>
      <w:marLeft w:val="0"/>
      <w:marRight w:val="0"/>
      <w:marTop w:val="0"/>
      <w:marBottom w:val="0"/>
      <w:divBdr>
        <w:top w:val="none" w:sz="0" w:space="0" w:color="auto"/>
        <w:left w:val="none" w:sz="0" w:space="0" w:color="auto"/>
        <w:bottom w:val="none" w:sz="0" w:space="0" w:color="auto"/>
        <w:right w:val="none" w:sz="0" w:space="0" w:color="auto"/>
      </w:divBdr>
    </w:div>
    <w:div w:id="214102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23" Type="http://schemas.openxmlformats.org/officeDocument/2006/relationships/fontTable" Target="fontTable.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mpresidentebernardes@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06DDE-BE21-4948-A9D8-EFBBE104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2391</TotalTime>
  <Pages>1</Pages>
  <Words>6580</Words>
  <Characters>35533</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pabliane</dc:creator>
  <cp:lastModifiedBy>Davidson Borges</cp:lastModifiedBy>
  <cp:revision>163</cp:revision>
  <cp:lastPrinted>2025-02-07T17:58:00Z</cp:lastPrinted>
  <dcterms:created xsi:type="dcterms:W3CDTF">2025-05-08T22:49:00Z</dcterms:created>
  <dcterms:modified xsi:type="dcterms:W3CDTF">2026-05-28T14:08:00Z</dcterms:modified>
</cp:coreProperties>
</file>